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7A" w:rsidRDefault="00A93E7A" w:rsidP="00875945">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中国交通运输协会大件物流专业委员会</w:t>
      </w:r>
    </w:p>
    <w:p w:rsidR="00333ACE" w:rsidRDefault="00A93E7A" w:rsidP="00A93E7A">
      <w:pPr>
        <w:jc w:val="center"/>
        <w:rPr>
          <w:rFonts w:asciiTheme="majorEastAsia" w:eastAsiaTheme="majorEastAsia" w:hAnsiTheme="majorEastAsia"/>
          <w:b/>
          <w:sz w:val="28"/>
          <w:szCs w:val="28"/>
        </w:rPr>
      </w:pPr>
      <w:r>
        <w:rPr>
          <w:rFonts w:asciiTheme="majorEastAsia" w:eastAsiaTheme="majorEastAsia" w:hAnsiTheme="majorEastAsia" w:hint="eastAsia"/>
          <w:b/>
          <w:sz w:val="44"/>
          <w:szCs w:val="44"/>
        </w:rPr>
        <w:t xml:space="preserve"> </w:t>
      </w:r>
      <w:r w:rsidR="00875945" w:rsidRPr="00A402C9">
        <w:rPr>
          <w:rFonts w:asciiTheme="majorEastAsia" w:eastAsiaTheme="majorEastAsia" w:hAnsiTheme="majorEastAsia" w:hint="eastAsia"/>
          <w:b/>
          <w:sz w:val="44"/>
          <w:szCs w:val="44"/>
        </w:rPr>
        <w:t>企业信用等级评价标准及评分细则（试行）</w:t>
      </w:r>
      <w:r w:rsidR="00760DB9">
        <w:rPr>
          <w:rFonts w:asciiTheme="majorEastAsia" w:eastAsiaTheme="majorEastAsia" w:hAnsiTheme="majorEastAsia" w:hint="eastAsia"/>
          <w:b/>
          <w:sz w:val="18"/>
          <w:szCs w:val="18"/>
        </w:rPr>
        <w:t xml:space="preserve">    </w:t>
      </w:r>
      <w:r w:rsidR="00333ACE">
        <w:rPr>
          <w:rFonts w:asciiTheme="majorEastAsia" w:eastAsiaTheme="majorEastAsia" w:hAnsiTheme="majorEastAsia" w:hint="eastAsia"/>
          <w:b/>
          <w:sz w:val="18"/>
          <w:szCs w:val="18"/>
        </w:rPr>
        <w:t xml:space="preserve"> </w:t>
      </w:r>
    </w:p>
    <w:p w:rsidR="00760DB9" w:rsidRPr="00A93E7A" w:rsidRDefault="00333ACE" w:rsidP="00A93E7A">
      <w:pPr>
        <w:jc w:val="center"/>
        <w:rPr>
          <w:rFonts w:asciiTheme="majorEastAsia" w:eastAsiaTheme="majorEastAsia" w:hAnsiTheme="majorEastAsia"/>
          <w:b/>
          <w:sz w:val="18"/>
          <w:szCs w:val="18"/>
        </w:rPr>
      </w:pPr>
      <w:r>
        <w:rPr>
          <w:rFonts w:asciiTheme="majorEastAsia" w:eastAsiaTheme="majorEastAsia" w:hAnsiTheme="majorEastAsia" w:hint="eastAsia"/>
          <w:b/>
          <w:sz w:val="28"/>
          <w:szCs w:val="28"/>
        </w:rPr>
        <w:t xml:space="preserve">                                                                               2019年</w:t>
      </w:r>
      <w:r w:rsidR="002A7F94">
        <w:rPr>
          <w:rFonts w:asciiTheme="majorEastAsia" w:eastAsiaTheme="majorEastAsia" w:hAnsiTheme="majorEastAsia" w:hint="eastAsia"/>
          <w:b/>
          <w:sz w:val="28"/>
          <w:szCs w:val="28"/>
        </w:rPr>
        <w:t>4</w:t>
      </w:r>
      <w:bookmarkStart w:id="0" w:name="_GoBack"/>
      <w:bookmarkEnd w:id="0"/>
      <w:r>
        <w:rPr>
          <w:rFonts w:asciiTheme="majorEastAsia" w:eastAsiaTheme="majorEastAsia" w:hAnsiTheme="majorEastAsia" w:hint="eastAsia"/>
          <w:b/>
          <w:sz w:val="28"/>
          <w:szCs w:val="28"/>
        </w:rPr>
        <w:t>月</w:t>
      </w:r>
      <w:r w:rsidR="00760DB9">
        <w:rPr>
          <w:rFonts w:asciiTheme="majorEastAsia" w:eastAsiaTheme="majorEastAsia" w:hAnsiTheme="majorEastAsia" w:hint="eastAsia"/>
          <w:b/>
          <w:sz w:val="18"/>
          <w:szCs w:val="18"/>
        </w:rPr>
        <w:t xml:space="preserve">                                       </w:t>
      </w:r>
      <w:r w:rsidR="001E5CB4">
        <w:rPr>
          <w:rFonts w:asciiTheme="majorEastAsia" w:eastAsiaTheme="majorEastAsia" w:hAnsiTheme="majorEastAsia" w:hint="eastAsia"/>
          <w:b/>
          <w:sz w:val="18"/>
          <w:szCs w:val="18"/>
        </w:rPr>
        <w:t xml:space="preserve">                                                             </w:t>
      </w:r>
      <w:r w:rsidR="00760DB9">
        <w:rPr>
          <w:rFonts w:asciiTheme="majorEastAsia" w:eastAsiaTheme="majorEastAsia" w:hAnsiTheme="majorEastAsia" w:hint="eastAsia"/>
          <w:b/>
          <w:sz w:val="18"/>
          <w:szCs w:val="18"/>
        </w:rPr>
        <w:t xml:space="preserve"> </w:t>
      </w:r>
      <w:r w:rsidR="00760DB9" w:rsidRPr="001E5CB4">
        <w:rPr>
          <w:rFonts w:asciiTheme="majorEastAsia" w:eastAsiaTheme="majorEastAsia" w:hAnsiTheme="majorEastAsia" w:hint="eastAsia"/>
          <w:b/>
          <w:sz w:val="28"/>
          <w:szCs w:val="28"/>
        </w:rPr>
        <w:t xml:space="preserve"> </w:t>
      </w:r>
      <w:r w:rsidR="001E5CB4">
        <w:rPr>
          <w:rFonts w:asciiTheme="majorEastAsia" w:eastAsiaTheme="majorEastAsia" w:hAnsiTheme="majorEastAsia" w:hint="eastAsia"/>
          <w:b/>
          <w:sz w:val="28"/>
          <w:szCs w:val="28"/>
        </w:rPr>
        <w:t xml:space="preserve">      </w:t>
      </w:r>
    </w:p>
    <w:tbl>
      <w:tblPr>
        <w:tblStyle w:val="a3"/>
        <w:tblW w:w="14318" w:type="dxa"/>
        <w:tblInd w:w="-318" w:type="dxa"/>
        <w:tblLook w:val="04A0" w:firstRow="1" w:lastRow="0" w:firstColumn="1" w:lastColumn="0" w:noHBand="0" w:noVBand="1"/>
      </w:tblPr>
      <w:tblGrid>
        <w:gridCol w:w="1288"/>
        <w:gridCol w:w="1289"/>
        <w:gridCol w:w="1287"/>
        <w:gridCol w:w="1238"/>
        <w:gridCol w:w="2977"/>
        <w:gridCol w:w="3262"/>
        <w:gridCol w:w="709"/>
        <w:gridCol w:w="2268"/>
      </w:tblGrid>
      <w:tr w:rsidR="00E41263" w:rsidRPr="00A402C9" w:rsidTr="00D57558">
        <w:trPr>
          <w:trHeight w:val="315"/>
        </w:trPr>
        <w:tc>
          <w:tcPr>
            <w:tcW w:w="1288" w:type="dxa"/>
            <w:vMerge w:val="restart"/>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一级指标及权重</w:t>
            </w:r>
          </w:p>
        </w:tc>
        <w:tc>
          <w:tcPr>
            <w:tcW w:w="1289" w:type="dxa"/>
            <w:vMerge w:val="restart"/>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二级指标及权重</w:t>
            </w:r>
          </w:p>
        </w:tc>
        <w:tc>
          <w:tcPr>
            <w:tcW w:w="1287" w:type="dxa"/>
            <w:vMerge w:val="restart"/>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三级指标及分值</w:t>
            </w:r>
          </w:p>
        </w:tc>
        <w:tc>
          <w:tcPr>
            <w:tcW w:w="1238" w:type="dxa"/>
            <w:vMerge w:val="restart"/>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四级指标及分值</w:t>
            </w:r>
          </w:p>
        </w:tc>
        <w:tc>
          <w:tcPr>
            <w:tcW w:w="6239" w:type="dxa"/>
            <w:gridSpan w:val="2"/>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评价标准</w:t>
            </w:r>
          </w:p>
        </w:tc>
        <w:tc>
          <w:tcPr>
            <w:tcW w:w="709" w:type="dxa"/>
            <w:vMerge w:val="restart"/>
            <w:tcBorders>
              <w:right w:val="single" w:sz="4" w:space="0" w:color="auto"/>
            </w:tcBorders>
            <w:vAlign w:val="center"/>
          </w:tcPr>
          <w:p w:rsidR="00E41263" w:rsidRPr="00A402C9" w:rsidRDefault="00A93E7A" w:rsidP="00A93E7A">
            <w:pPr>
              <w:spacing w:line="240" w:lineRule="exact"/>
              <w:jc w:val="center"/>
              <w:rPr>
                <w:rFonts w:asciiTheme="minorEastAsia" w:eastAsiaTheme="minorEastAsia" w:hAnsiTheme="minorEastAsia"/>
                <w:b/>
                <w:sz w:val="21"/>
                <w:szCs w:val="21"/>
              </w:rPr>
            </w:pPr>
            <w:r>
              <w:rPr>
                <w:rFonts w:asciiTheme="minorEastAsia" w:eastAsiaTheme="minorEastAsia" w:hAnsiTheme="minorEastAsia"/>
                <w:b/>
                <w:sz w:val="21"/>
                <w:szCs w:val="21"/>
              </w:rPr>
              <w:t>实际得分</w:t>
            </w:r>
          </w:p>
        </w:tc>
        <w:tc>
          <w:tcPr>
            <w:tcW w:w="2268" w:type="dxa"/>
            <w:vMerge w:val="restart"/>
            <w:tcBorders>
              <w:left w:val="single" w:sz="4" w:space="0" w:color="auto"/>
            </w:tcBorders>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备注</w:t>
            </w:r>
          </w:p>
        </w:tc>
      </w:tr>
      <w:tr w:rsidR="00E41263" w:rsidRPr="00A402C9" w:rsidTr="00D57558">
        <w:trPr>
          <w:trHeight w:val="315"/>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2977" w:type="dxa"/>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满分标准</w:t>
            </w:r>
          </w:p>
        </w:tc>
        <w:tc>
          <w:tcPr>
            <w:tcW w:w="3262" w:type="dxa"/>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评分原则</w:t>
            </w:r>
          </w:p>
        </w:tc>
        <w:tc>
          <w:tcPr>
            <w:tcW w:w="709" w:type="dxa"/>
            <w:vMerge/>
            <w:tcBorders>
              <w:right w:val="single" w:sz="4" w:space="0" w:color="auto"/>
            </w:tcBorders>
          </w:tcPr>
          <w:p w:rsidR="00E41263" w:rsidRPr="00A402C9" w:rsidRDefault="00E41263" w:rsidP="004106FA">
            <w:pPr>
              <w:rPr>
                <w:rFonts w:asciiTheme="minorEastAsia" w:eastAsiaTheme="minorEastAsia" w:hAnsiTheme="minorEastAsia"/>
                <w:sz w:val="21"/>
                <w:szCs w:val="21"/>
              </w:rPr>
            </w:pPr>
          </w:p>
        </w:tc>
        <w:tc>
          <w:tcPr>
            <w:tcW w:w="2268" w:type="dxa"/>
            <w:vMerge/>
            <w:tcBorders>
              <w:left w:val="single" w:sz="4" w:space="0" w:color="auto"/>
            </w:tcBorders>
          </w:tcPr>
          <w:p w:rsidR="00E41263" w:rsidRPr="00A402C9" w:rsidRDefault="00E41263" w:rsidP="004106FA">
            <w:pPr>
              <w:rPr>
                <w:rFonts w:asciiTheme="minorEastAsia" w:eastAsiaTheme="minorEastAsia" w:hAnsiTheme="minorEastAsia"/>
                <w:sz w:val="21"/>
                <w:szCs w:val="21"/>
              </w:rPr>
            </w:pPr>
          </w:p>
        </w:tc>
      </w:tr>
      <w:tr w:rsidR="00E41263" w:rsidRPr="00A402C9" w:rsidTr="00D57558">
        <w:trPr>
          <w:trHeight w:val="680"/>
        </w:trPr>
        <w:tc>
          <w:tcPr>
            <w:tcW w:w="1288" w:type="dxa"/>
            <w:vMerge w:val="restart"/>
            <w:vAlign w:val="center"/>
          </w:tcPr>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1F7BD7">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价值观</w:t>
            </w: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w:t>
            </w:r>
            <w:r w:rsidRPr="00A402C9">
              <w:rPr>
                <w:rFonts w:asciiTheme="minorEastAsia" w:eastAsiaTheme="minorEastAsia" w:hAnsiTheme="minorEastAsia" w:hint="eastAsia"/>
                <w:b/>
                <w:sz w:val="21"/>
                <w:szCs w:val="21"/>
              </w:rPr>
              <w:t>16%</w:t>
            </w:r>
            <w:r w:rsidRPr="00A402C9">
              <w:rPr>
                <w:rFonts w:asciiTheme="minorEastAsia" w:eastAsiaTheme="minorEastAsia" w:hAnsiTheme="minorEastAsia"/>
                <w:b/>
                <w:sz w:val="21"/>
                <w:szCs w:val="21"/>
              </w:rPr>
              <w:t>）</w:t>
            </w: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833C93">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647F55">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价值观</w:t>
            </w: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w:t>
            </w:r>
            <w:r w:rsidRPr="00A402C9">
              <w:rPr>
                <w:rFonts w:asciiTheme="minorEastAsia" w:eastAsiaTheme="minorEastAsia" w:hAnsiTheme="minorEastAsia" w:hint="eastAsia"/>
                <w:b/>
                <w:sz w:val="21"/>
                <w:szCs w:val="21"/>
              </w:rPr>
              <w:t>16%</w:t>
            </w:r>
            <w:r w:rsidRPr="00A402C9">
              <w:rPr>
                <w:rFonts w:asciiTheme="minorEastAsia" w:eastAsiaTheme="minorEastAsia" w:hAnsiTheme="minorEastAsia"/>
                <w:b/>
                <w:sz w:val="21"/>
                <w:szCs w:val="21"/>
              </w:rPr>
              <w:t>）</w:t>
            </w:r>
            <w:r w:rsidRPr="00A402C9">
              <w:rPr>
                <w:rFonts w:asciiTheme="minorEastAsia" w:eastAsiaTheme="minorEastAsia" w:hAnsiTheme="minorEastAsia" w:hint="eastAsia"/>
                <w:b/>
                <w:sz w:val="21"/>
                <w:szCs w:val="21"/>
              </w:rPr>
              <w:t xml:space="preserve">            </w:t>
            </w:r>
          </w:p>
        </w:tc>
        <w:tc>
          <w:tcPr>
            <w:tcW w:w="1289" w:type="dxa"/>
            <w:vMerge w:val="restart"/>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hint="eastAsia"/>
                <w:b/>
                <w:sz w:val="21"/>
                <w:szCs w:val="21"/>
              </w:rPr>
              <w:lastRenderedPageBreak/>
              <w:t>价值理念</w:t>
            </w: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hint="eastAsia"/>
                <w:b/>
                <w:sz w:val="21"/>
                <w:szCs w:val="21"/>
              </w:rPr>
              <w:t>（5%）</w:t>
            </w: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发展战略</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战略目标</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Pr>
                <w:rFonts w:asciiTheme="minorEastAsia" w:eastAsiaTheme="minorEastAsia" w:hAnsiTheme="minorEastAsia"/>
                <w:sz w:val="21"/>
                <w:szCs w:val="21"/>
              </w:rPr>
              <w:t>分阶段制定企业发展战略目标，按照战略规划逐步实施</w:t>
            </w:r>
            <w:r w:rsidRPr="00A402C9">
              <w:rPr>
                <w:rFonts w:asciiTheme="minorEastAsia" w:eastAsiaTheme="minorEastAsia" w:hAnsiTheme="minorEastAsia"/>
                <w:sz w:val="21"/>
                <w:szCs w:val="21"/>
              </w:rPr>
              <w:t>，最近三年完成率</w:t>
            </w:r>
            <w:r w:rsidRPr="00A402C9">
              <w:rPr>
                <w:rFonts w:asciiTheme="minorEastAsia" w:eastAsiaTheme="minorEastAsia" w:hAnsiTheme="minorEastAsia" w:hint="eastAsia"/>
                <w:sz w:val="21"/>
                <w:szCs w:val="21"/>
              </w:rPr>
              <w:t>80%以上。</w:t>
            </w:r>
          </w:p>
        </w:tc>
        <w:tc>
          <w:tcPr>
            <w:tcW w:w="3262" w:type="dxa"/>
            <w:vAlign w:val="center"/>
          </w:tcPr>
          <w:p w:rsidR="00E41263" w:rsidRPr="00A402C9" w:rsidRDefault="00E41263" w:rsidP="006B381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 xml:space="preserve">满足标准，此项得分。 </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战略规划</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Pr>
                <w:rFonts w:asciiTheme="minorEastAsia" w:eastAsiaTheme="minorEastAsia" w:hAnsiTheme="minorEastAsia"/>
                <w:sz w:val="21"/>
                <w:szCs w:val="21"/>
              </w:rPr>
              <w:t>企业具有书面发展战略规划书，按照发展战略</w:t>
            </w:r>
            <w:r w:rsidRPr="00A402C9">
              <w:rPr>
                <w:rFonts w:asciiTheme="minorEastAsia" w:eastAsiaTheme="minorEastAsia" w:hAnsiTheme="minorEastAsia"/>
                <w:sz w:val="21"/>
                <w:szCs w:val="21"/>
              </w:rPr>
              <w:t>制定长期、中期、短期执行策略。</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满足标准，此项得分。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领导层品质（</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领导层学历（</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Default="00E41263" w:rsidP="004020A9">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高层管理人员</w:t>
            </w:r>
            <w:r w:rsidRPr="00A402C9">
              <w:rPr>
                <w:rFonts w:asciiTheme="minorEastAsia" w:eastAsiaTheme="minorEastAsia" w:hAnsiTheme="minorEastAsia" w:hint="eastAsia"/>
                <w:sz w:val="21"/>
                <w:szCs w:val="21"/>
              </w:rPr>
              <w:t>80%以上</w:t>
            </w:r>
          </w:p>
          <w:p w:rsidR="00E41263" w:rsidRPr="00A402C9" w:rsidRDefault="00E41263" w:rsidP="004020A9">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具有本科及以上学历。</w:t>
            </w:r>
          </w:p>
        </w:tc>
        <w:tc>
          <w:tcPr>
            <w:tcW w:w="3262" w:type="dxa"/>
            <w:vAlign w:val="center"/>
          </w:tcPr>
          <w:p w:rsidR="00E41263" w:rsidRPr="00A402C9" w:rsidRDefault="00E41263" w:rsidP="004020A9">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80%满分，50%-80%得0.5分，≤50%不得分。</w:t>
            </w:r>
            <w:r w:rsidRPr="00A402C9">
              <w:rPr>
                <w:rFonts w:asciiTheme="minorEastAsia" w:eastAsiaTheme="minorEastAsia" w:hAnsiTheme="minorEastAsia"/>
                <w:sz w:val="21"/>
                <w:szCs w:val="21"/>
              </w:rPr>
              <w:t xml:space="preserve"> </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高层管理具有本科及以上学历人数</w:t>
            </w:r>
            <w:r w:rsidRPr="00A402C9">
              <w:rPr>
                <w:rFonts w:asciiTheme="minorEastAsia" w:eastAsiaTheme="minorEastAsia" w:hAnsiTheme="minorEastAsia" w:hint="eastAsia"/>
                <w:sz w:val="21"/>
                <w:szCs w:val="21"/>
              </w:rPr>
              <w:t>/高管层总人数×100%</w:t>
            </w: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领导层职称（</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高层管理人员</w:t>
            </w:r>
            <w:r w:rsidRPr="00A402C9">
              <w:rPr>
                <w:rFonts w:asciiTheme="minorEastAsia" w:eastAsiaTheme="minorEastAsia" w:hAnsiTheme="minorEastAsia" w:hint="eastAsia"/>
                <w:sz w:val="21"/>
                <w:szCs w:val="21"/>
              </w:rPr>
              <w:t>80%以上</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具有中级及以上职称。</w:t>
            </w:r>
          </w:p>
        </w:tc>
        <w:tc>
          <w:tcPr>
            <w:tcW w:w="3262" w:type="dxa"/>
            <w:vAlign w:val="center"/>
          </w:tcPr>
          <w:p w:rsidR="00E41263" w:rsidRPr="00A402C9" w:rsidRDefault="00E41263" w:rsidP="00A402C9">
            <w:pPr>
              <w:ind w:left="840" w:hangingChars="400" w:hanging="840"/>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80%满分，50%-80%得0.5分，≤50%不得分。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高层管理具有中级及以上职称人数</w:t>
            </w:r>
            <w:r w:rsidRPr="00A402C9">
              <w:rPr>
                <w:rFonts w:asciiTheme="minorEastAsia" w:eastAsiaTheme="minorEastAsia" w:hAnsiTheme="minorEastAsia" w:hint="eastAsia"/>
                <w:sz w:val="21"/>
                <w:szCs w:val="21"/>
              </w:rPr>
              <w:t>/高管层总人数×100%</w:t>
            </w: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领导层信用纪律（</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高层管理人员</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无不良信用记录。</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高层管理人员无不良信用记录满分，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任意一人有不良信用记录不得分。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restart"/>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制度规范</w:t>
            </w: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w:t>
            </w:r>
            <w:r w:rsidRPr="00A402C9">
              <w:rPr>
                <w:rFonts w:asciiTheme="minorEastAsia" w:eastAsiaTheme="minorEastAsia" w:hAnsiTheme="minorEastAsia" w:hint="eastAsia"/>
                <w:b/>
                <w:sz w:val="21"/>
                <w:szCs w:val="21"/>
              </w:rPr>
              <w:t>6%</w:t>
            </w:r>
            <w:r w:rsidRPr="00A402C9">
              <w:rPr>
                <w:rFonts w:asciiTheme="minorEastAsia" w:eastAsiaTheme="minorEastAsia" w:hAnsiTheme="minorEastAsia"/>
                <w:b/>
                <w:sz w:val="21"/>
                <w:szCs w:val="21"/>
              </w:rPr>
              <w:t>）</w:t>
            </w: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法人治理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Default="00E41263" w:rsidP="004106F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法人治理结构</w:t>
            </w:r>
          </w:p>
          <w:p w:rsidR="00E41263" w:rsidRPr="00A402C9" w:rsidRDefault="00E41263" w:rsidP="004106F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具有企业章程；2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设立有效的股东会、董事会、监事会；3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有高效运作的职业经理层。</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0.7分。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规章制度</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4</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设立规章制度（</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设立各个岗位规章管理制度：</w:t>
            </w: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人力资源管理制度；2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运输项目管理制度；3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行车安全管理制度；4</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车辆维修保养管理制度；5</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财务管理制度。</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0.4分。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执行规章制度（</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Default="00E41263" w:rsidP="00A402C9">
            <w:pP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严格</w:t>
            </w:r>
            <w:r>
              <w:rPr>
                <w:rFonts w:asciiTheme="minorEastAsia" w:eastAsiaTheme="minorEastAsia" w:hAnsiTheme="minorEastAsia" w:hint="eastAsia"/>
                <w:sz w:val="21"/>
                <w:szCs w:val="21"/>
              </w:rPr>
              <w:t>执行</w:t>
            </w:r>
            <w:r>
              <w:rPr>
                <w:rFonts w:asciiTheme="minorEastAsia" w:eastAsiaTheme="minorEastAsia" w:hAnsiTheme="minorEastAsia"/>
                <w:sz w:val="21"/>
                <w:szCs w:val="21"/>
              </w:rPr>
              <w:t>各项规章制度</w:t>
            </w:r>
            <w:r w:rsidRPr="00A402C9">
              <w:rPr>
                <w:rFonts w:asciiTheme="minorEastAsia" w:eastAsiaTheme="minorEastAsia" w:hAnsiTheme="minorEastAsia"/>
                <w:sz w:val="21"/>
                <w:szCs w:val="21"/>
              </w:rPr>
              <w:t>；</w:t>
            </w:r>
          </w:p>
          <w:p w:rsidR="00E41263" w:rsidRPr="00A402C9" w:rsidRDefault="00E41263" w:rsidP="00A402C9">
            <w:pP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具有奖励与惩戒办法。</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1分。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restart"/>
            <w:vAlign w:val="center"/>
          </w:tcPr>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品牌形象</w:t>
            </w: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w:t>
            </w:r>
            <w:r w:rsidRPr="00A402C9">
              <w:rPr>
                <w:rFonts w:asciiTheme="minorEastAsia" w:eastAsiaTheme="minorEastAsia" w:hAnsiTheme="minorEastAsia" w:hint="eastAsia"/>
                <w:b/>
                <w:sz w:val="21"/>
                <w:szCs w:val="21"/>
              </w:rPr>
              <w:t>5%</w:t>
            </w:r>
            <w:r w:rsidRPr="00A402C9">
              <w:rPr>
                <w:rFonts w:asciiTheme="minorEastAsia" w:eastAsiaTheme="minorEastAsia" w:hAnsiTheme="minorEastAsia"/>
                <w:b/>
                <w:sz w:val="21"/>
                <w:szCs w:val="21"/>
              </w:rPr>
              <w:t>）</w:t>
            </w:r>
          </w:p>
          <w:p w:rsidR="00E41263" w:rsidRPr="00A402C9" w:rsidRDefault="00E41263" w:rsidP="00833C93">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833C93">
            <w:pPr>
              <w:jc w:val="center"/>
              <w:rPr>
                <w:rFonts w:asciiTheme="minorEastAsia" w:eastAsiaTheme="minorEastAsia" w:hAnsiTheme="minorEastAsia"/>
                <w:b/>
                <w:sz w:val="21"/>
                <w:szCs w:val="21"/>
              </w:rPr>
            </w:pP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p>
          <w:p w:rsidR="00E41263" w:rsidRPr="00A402C9" w:rsidRDefault="00E41263" w:rsidP="004106FA">
            <w:pPr>
              <w:jc w:val="center"/>
              <w:rPr>
                <w:rFonts w:asciiTheme="minorEastAsia" w:eastAsiaTheme="minorEastAsia" w:hAnsiTheme="minorEastAsia"/>
                <w:sz w:val="21"/>
                <w:szCs w:val="21"/>
              </w:rPr>
            </w:pPr>
          </w:p>
          <w:p w:rsidR="00E41263" w:rsidRPr="00A402C9" w:rsidRDefault="00E41263" w:rsidP="004106FA">
            <w:pPr>
              <w:jc w:val="center"/>
              <w:rPr>
                <w:rFonts w:asciiTheme="minorEastAsia" w:eastAsiaTheme="minorEastAsia" w:hAnsiTheme="minorEastAsia"/>
                <w:sz w:val="21"/>
                <w:szCs w:val="21"/>
              </w:rPr>
            </w:pP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品牌建设</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5</w:t>
            </w:r>
            <w:r w:rsidRPr="00A402C9">
              <w:rPr>
                <w:rFonts w:asciiTheme="minorEastAsia" w:eastAsiaTheme="minorEastAsia" w:hAnsiTheme="minorEastAsia"/>
                <w:sz w:val="21"/>
                <w:szCs w:val="21"/>
              </w:rPr>
              <w:t>）</w:t>
            </w:r>
          </w:p>
          <w:p w:rsidR="00E41263" w:rsidRPr="00A402C9" w:rsidRDefault="00E41263" w:rsidP="004106FA">
            <w:pPr>
              <w:jc w:val="center"/>
              <w:rPr>
                <w:rFonts w:asciiTheme="minorEastAsia" w:eastAsiaTheme="minorEastAsia" w:hAnsiTheme="minorEastAsia"/>
                <w:sz w:val="21"/>
                <w:szCs w:val="21"/>
              </w:rPr>
            </w:pPr>
          </w:p>
          <w:p w:rsidR="00E41263" w:rsidRPr="00A402C9" w:rsidRDefault="00E41263" w:rsidP="004106FA">
            <w:pPr>
              <w:jc w:val="center"/>
              <w:rPr>
                <w:rFonts w:asciiTheme="minorEastAsia" w:eastAsiaTheme="minorEastAsia" w:hAnsiTheme="minorEastAsia"/>
                <w:sz w:val="21"/>
                <w:szCs w:val="21"/>
              </w:rPr>
            </w:pPr>
          </w:p>
          <w:p w:rsidR="00E41263" w:rsidRPr="00A402C9" w:rsidRDefault="00E41263" w:rsidP="00833C93">
            <w:pPr>
              <w:rPr>
                <w:rFonts w:asciiTheme="minorEastAsia" w:eastAsiaTheme="minorEastAsia" w:hAnsiTheme="minorEastAsia"/>
                <w:sz w:val="21"/>
                <w:szCs w:val="21"/>
              </w:rPr>
            </w:pPr>
          </w:p>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企业经营年限（</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8年</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w:t>
            </w:r>
            <w:r w:rsidRPr="00A402C9">
              <w:rPr>
                <w:rFonts w:asciiTheme="minorEastAsia" w:eastAsiaTheme="minorEastAsia" w:hAnsiTheme="minorEastAsia" w:hint="eastAsia"/>
                <w:sz w:val="21"/>
                <w:szCs w:val="21"/>
              </w:rPr>
              <w:t>1年减0.2分，不足三年不得分。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企业文化建设（</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．具有体现企业核心价值观的企业文化</w:t>
            </w:r>
            <w:r w:rsidRPr="00A402C9">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.定期对企业职工进行企业文化</w:t>
            </w:r>
            <w:r w:rsidRPr="00A402C9">
              <w:rPr>
                <w:rFonts w:asciiTheme="minorEastAsia" w:eastAsiaTheme="minorEastAsia" w:hAnsiTheme="minorEastAsia" w:hint="eastAsia"/>
                <w:sz w:val="21"/>
                <w:szCs w:val="21"/>
              </w:rPr>
              <w:t>培训。</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1分。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企业信息</w:t>
            </w:r>
            <w:r w:rsidRPr="00A402C9">
              <w:rPr>
                <w:rFonts w:asciiTheme="minorEastAsia" w:eastAsiaTheme="minorEastAsia" w:hAnsiTheme="minorEastAsia" w:hint="eastAsia"/>
                <w:sz w:val="21"/>
                <w:szCs w:val="21"/>
              </w:rPr>
              <w:t>化</w:t>
            </w:r>
            <w:r w:rsidRPr="00A402C9">
              <w:rPr>
                <w:rFonts w:asciiTheme="minorEastAsia" w:eastAsiaTheme="minorEastAsia" w:hAnsiTheme="minorEastAsia"/>
                <w:sz w:val="21"/>
                <w:szCs w:val="21"/>
              </w:rPr>
              <w:t>建设（</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有企业信息化建设规划并实施；2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有信息建设和维护部门或专员；3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有企业宣传平台，如网站、</w:t>
            </w:r>
            <w:proofErr w:type="gramStart"/>
            <w:r w:rsidRPr="00A402C9">
              <w:rPr>
                <w:rFonts w:asciiTheme="minorEastAsia" w:eastAsiaTheme="minorEastAsia" w:hAnsiTheme="minorEastAsia" w:hint="eastAsia"/>
                <w:sz w:val="21"/>
                <w:szCs w:val="21"/>
              </w:rPr>
              <w:t>微信公众号</w:t>
            </w:r>
            <w:proofErr w:type="gramEnd"/>
            <w:r w:rsidRPr="00A402C9">
              <w:rPr>
                <w:rFonts w:asciiTheme="minorEastAsia" w:eastAsiaTheme="minorEastAsia" w:hAnsiTheme="minorEastAsia" w:hint="eastAsia"/>
                <w:sz w:val="21"/>
                <w:szCs w:val="21"/>
              </w:rPr>
              <w:t>等。</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0.7分。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416"/>
        </w:trPr>
        <w:tc>
          <w:tcPr>
            <w:tcW w:w="1288" w:type="dxa"/>
            <w:vMerge w:val="restart"/>
            <w:vAlign w:val="center"/>
          </w:tcPr>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1F7BD7">
            <w:pPr>
              <w:rPr>
                <w:rFonts w:asciiTheme="minorEastAsia" w:eastAsiaTheme="minorEastAsia" w:hAnsiTheme="minorEastAsia"/>
                <w:b/>
                <w:sz w:val="21"/>
                <w:szCs w:val="21"/>
              </w:rPr>
            </w:pPr>
          </w:p>
          <w:p w:rsidR="00E41263" w:rsidRPr="00A402C9" w:rsidRDefault="00E41263" w:rsidP="001F7BD7">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履约能力（</w:t>
            </w:r>
            <w:r w:rsidRPr="00A402C9">
              <w:rPr>
                <w:rFonts w:asciiTheme="minorEastAsia" w:eastAsiaTheme="minorEastAsia" w:hAnsiTheme="minorEastAsia" w:hint="eastAsia"/>
                <w:b/>
                <w:sz w:val="21"/>
                <w:szCs w:val="21"/>
              </w:rPr>
              <w:t>60%</w:t>
            </w:r>
            <w:r w:rsidRPr="00A402C9">
              <w:rPr>
                <w:rFonts w:asciiTheme="minorEastAsia" w:eastAsiaTheme="minorEastAsia" w:hAnsiTheme="minorEastAsia"/>
                <w:b/>
                <w:sz w:val="21"/>
                <w:szCs w:val="21"/>
              </w:rPr>
              <w:t>）</w:t>
            </w: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EA72B4">
            <w:pPr>
              <w:rPr>
                <w:rFonts w:asciiTheme="minorEastAsia" w:eastAsiaTheme="minorEastAsia" w:hAnsiTheme="minorEastAsia"/>
                <w:b/>
                <w:sz w:val="21"/>
                <w:szCs w:val="21"/>
              </w:rPr>
            </w:pPr>
          </w:p>
          <w:p w:rsidR="00E41263" w:rsidRPr="00A402C9" w:rsidRDefault="00E41263" w:rsidP="00875945">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履约能力（</w:t>
            </w:r>
            <w:r w:rsidRPr="00A402C9">
              <w:rPr>
                <w:rFonts w:asciiTheme="minorEastAsia" w:eastAsiaTheme="minorEastAsia" w:hAnsiTheme="minorEastAsia" w:hint="eastAsia"/>
                <w:b/>
                <w:sz w:val="21"/>
                <w:szCs w:val="21"/>
              </w:rPr>
              <w:t>60%^</w:t>
            </w:r>
            <w:r w:rsidRPr="00A402C9">
              <w:rPr>
                <w:rFonts w:asciiTheme="minorEastAsia" w:eastAsiaTheme="minorEastAsia" w:hAnsiTheme="minorEastAsia"/>
                <w:b/>
                <w:sz w:val="21"/>
                <w:szCs w:val="21"/>
              </w:rPr>
              <w:t>）</w:t>
            </w: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E56145">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875945">
            <w:pPr>
              <w:rPr>
                <w:rFonts w:asciiTheme="minorEastAsia" w:eastAsiaTheme="minorEastAsia" w:hAnsiTheme="minorEastAsia"/>
                <w:b/>
                <w:sz w:val="21"/>
                <w:szCs w:val="21"/>
              </w:rPr>
            </w:pPr>
          </w:p>
          <w:p w:rsidR="00E41263" w:rsidRPr="00A402C9" w:rsidRDefault="00E41263" w:rsidP="00875945">
            <w:pPr>
              <w:rPr>
                <w:rFonts w:asciiTheme="minorEastAsia" w:eastAsiaTheme="minorEastAsia" w:hAnsiTheme="minorEastAsia"/>
                <w:b/>
                <w:sz w:val="21"/>
                <w:szCs w:val="21"/>
              </w:rPr>
            </w:pPr>
          </w:p>
          <w:p w:rsidR="00E41263" w:rsidRPr="00A402C9" w:rsidRDefault="00E41263" w:rsidP="00875945">
            <w:pPr>
              <w:rPr>
                <w:rFonts w:asciiTheme="minorEastAsia" w:eastAsiaTheme="minorEastAsia" w:hAnsiTheme="minorEastAsia"/>
                <w:b/>
                <w:sz w:val="21"/>
                <w:szCs w:val="21"/>
              </w:rPr>
            </w:pPr>
          </w:p>
          <w:p w:rsidR="00E41263" w:rsidRPr="00A402C9" w:rsidRDefault="00E41263" w:rsidP="00875945">
            <w:pPr>
              <w:rPr>
                <w:rFonts w:asciiTheme="minorEastAsia" w:eastAsiaTheme="minorEastAsia" w:hAnsiTheme="minorEastAsia"/>
                <w:b/>
                <w:sz w:val="21"/>
                <w:szCs w:val="21"/>
              </w:rPr>
            </w:pPr>
          </w:p>
          <w:p w:rsidR="00E41263" w:rsidRPr="00A402C9" w:rsidRDefault="00E41263" w:rsidP="00875945">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833C93">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履约能力（</w:t>
            </w:r>
            <w:r w:rsidRPr="00A402C9">
              <w:rPr>
                <w:rFonts w:asciiTheme="minorEastAsia" w:eastAsiaTheme="minorEastAsia" w:hAnsiTheme="minorEastAsia" w:hint="eastAsia"/>
                <w:b/>
                <w:sz w:val="21"/>
                <w:szCs w:val="21"/>
              </w:rPr>
              <w:t>60%</w:t>
            </w:r>
            <w:r w:rsidRPr="00A402C9">
              <w:rPr>
                <w:rFonts w:asciiTheme="minorEastAsia" w:eastAsiaTheme="minorEastAsia" w:hAnsiTheme="minorEastAsia"/>
                <w:b/>
                <w:sz w:val="21"/>
                <w:szCs w:val="21"/>
              </w:rPr>
              <w:t>）</w:t>
            </w:r>
          </w:p>
        </w:tc>
        <w:tc>
          <w:tcPr>
            <w:tcW w:w="1289" w:type="dxa"/>
            <w:vMerge w:val="restart"/>
            <w:vAlign w:val="center"/>
          </w:tcPr>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1F7BD7">
            <w:pPr>
              <w:rPr>
                <w:rFonts w:asciiTheme="minorEastAsia" w:eastAsiaTheme="minorEastAsia" w:hAnsiTheme="minorEastAsia"/>
                <w:b/>
                <w:sz w:val="21"/>
                <w:szCs w:val="21"/>
              </w:rPr>
            </w:pPr>
          </w:p>
          <w:p w:rsidR="00E41263" w:rsidRPr="00A402C9" w:rsidRDefault="00E41263" w:rsidP="00875945">
            <w:pPr>
              <w:rPr>
                <w:rFonts w:asciiTheme="minorEastAsia" w:eastAsiaTheme="minorEastAsia" w:hAnsiTheme="minorEastAsia"/>
                <w:b/>
                <w:sz w:val="21"/>
                <w:szCs w:val="21"/>
              </w:rPr>
            </w:pPr>
          </w:p>
          <w:p w:rsidR="00E41263" w:rsidRPr="00A402C9" w:rsidRDefault="00E41263" w:rsidP="00E56145">
            <w:pPr>
              <w:jc w:val="center"/>
              <w:rPr>
                <w:rFonts w:asciiTheme="minorEastAsia" w:eastAsiaTheme="minorEastAsia" w:hAnsiTheme="minorEastAsia"/>
                <w:b/>
                <w:sz w:val="21"/>
                <w:szCs w:val="21"/>
              </w:rPr>
            </w:pPr>
          </w:p>
          <w:p w:rsidR="00E41263" w:rsidRPr="00A402C9" w:rsidRDefault="00E41263" w:rsidP="00E56145">
            <w:pPr>
              <w:jc w:val="center"/>
              <w:rPr>
                <w:rFonts w:asciiTheme="minorEastAsia" w:eastAsiaTheme="minorEastAsia" w:hAnsiTheme="minorEastAsia"/>
                <w:b/>
                <w:sz w:val="21"/>
                <w:szCs w:val="21"/>
              </w:rPr>
            </w:pPr>
            <w:r w:rsidRPr="00A402C9">
              <w:rPr>
                <w:rFonts w:asciiTheme="minorEastAsia" w:eastAsiaTheme="minorEastAsia" w:hAnsiTheme="minorEastAsia" w:hint="eastAsia"/>
                <w:b/>
                <w:sz w:val="21"/>
                <w:szCs w:val="21"/>
              </w:rPr>
              <w:t>管理能力（25%）</w:t>
            </w: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Default="00E41263" w:rsidP="00E218C5">
            <w:pPr>
              <w:rPr>
                <w:rFonts w:asciiTheme="minorEastAsia" w:eastAsiaTheme="minorEastAsia" w:hAnsiTheme="minorEastAsia"/>
                <w:b/>
                <w:sz w:val="21"/>
                <w:szCs w:val="21"/>
              </w:rPr>
            </w:pPr>
          </w:p>
          <w:p w:rsidR="00E41263" w:rsidRDefault="00E41263" w:rsidP="00E218C5">
            <w:pPr>
              <w:rPr>
                <w:rFonts w:asciiTheme="minorEastAsia" w:eastAsiaTheme="minorEastAsia" w:hAnsiTheme="minorEastAsia"/>
                <w:b/>
                <w:sz w:val="21"/>
                <w:szCs w:val="21"/>
              </w:rPr>
            </w:pPr>
          </w:p>
          <w:p w:rsidR="00E41263" w:rsidRPr="00A402C9" w:rsidRDefault="00E41263" w:rsidP="00E218C5">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hint="eastAsia"/>
                <w:b/>
                <w:sz w:val="21"/>
                <w:szCs w:val="21"/>
              </w:rPr>
              <w:t>管理能力（25%）</w:t>
            </w: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lastRenderedPageBreak/>
              <w:t>诚信管理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债权管理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有债权管理制度；2</w:t>
            </w:r>
            <w:r>
              <w:rPr>
                <w:rFonts w:asciiTheme="minorEastAsia" w:eastAsiaTheme="minorEastAsia" w:hAnsiTheme="minorEastAsia" w:hint="eastAsia"/>
                <w:sz w:val="21"/>
                <w:szCs w:val="21"/>
              </w:rPr>
              <w:t>.有专职债权管理部门或</w:t>
            </w:r>
            <w:r w:rsidRPr="00A402C9">
              <w:rPr>
                <w:rFonts w:asciiTheme="minorEastAsia" w:eastAsiaTheme="minorEastAsia" w:hAnsiTheme="minorEastAsia" w:hint="eastAsia"/>
                <w:sz w:val="21"/>
                <w:szCs w:val="21"/>
              </w:rPr>
              <w:t>专人；3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最近3年坏账率连续下降；4</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最近3年应收账款回收时间连续下降。</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0.25分。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债务管理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1F7BD7">
            <w:pP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借款按期偿还率达</w:t>
            </w:r>
            <w:r w:rsidRPr="00A402C9">
              <w:rPr>
                <w:rFonts w:asciiTheme="minorEastAsia" w:eastAsiaTheme="minorEastAsia" w:hAnsiTheme="minorEastAsia" w:hint="eastAsia"/>
                <w:sz w:val="21"/>
                <w:szCs w:val="21"/>
              </w:rPr>
              <w:t>100%；2</w:t>
            </w:r>
            <w:r>
              <w:rPr>
                <w:rFonts w:asciiTheme="minorEastAsia" w:eastAsiaTheme="minorEastAsia" w:hAnsiTheme="minorEastAsia" w:hint="eastAsia"/>
                <w:sz w:val="21"/>
                <w:szCs w:val="21"/>
              </w:rPr>
              <w:t>.借款按期付息率达</w:t>
            </w:r>
            <w:r w:rsidRPr="00A402C9">
              <w:rPr>
                <w:rFonts w:asciiTheme="minorEastAsia" w:eastAsiaTheme="minorEastAsia" w:hAnsiTheme="minorEastAsia" w:hint="eastAsia"/>
                <w:sz w:val="21"/>
                <w:szCs w:val="21"/>
              </w:rPr>
              <w:t>100%；3</w:t>
            </w:r>
            <w:r>
              <w:rPr>
                <w:rFonts w:asciiTheme="minorEastAsia" w:eastAsiaTheme="minorEastAsia" w:hAnsiTheme="minorEastAsia" w:hint="eastAsia"/>
                <w:sz w:val="21"/>
                <w:szCs w:val="21"/>
              </w:rPr>
              <w:t>.应付账款清偿率达</w:t>
            </w:r>
            <w:r w:rsidRPr="00A402C9">
              <w:rPr>
                <w:rFonts w:asciiTheme="minorEastAsia" w:eastAsiaTheme="minorEastAsia" w:hAnsiTheme="minorEastAsia" w:hint="eastAsia"/>
                <w:sz w:val="21"/>
                <w:szCs w:val="21"/>
              </w:rPr>
              <w:t>80%以上。</w:t>
            </w:r>
            <w:r w:rsidRPr="00A402C9">
              <w:rPr>
                <w:rFonts w:asciiTheme="minorEastAsia" w:eastAsiaTheme="minorEastAsia" w:hAnsiTheme="minorEastAsia"/>
                <w:sz w:val="21"/>
                <w:szCs w:val="21"/>
              </w:rPr>
              <w:t xml:space="preserve"> </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0.3分。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合同管理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有合同管理制度；2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有规范格式的合同文本；3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有合同</w:t>
            </w:r>
            <w:proofErr w:type="gramStart"/>
            <w:r w:rsidRPr="00A402C9">
              <w:rPr>
                <w:rFonts w:asciiTheme="minorEastAsia" w:eastAsiaTheme="minorEastAsia" w:hAnsiTheme="minorEastAsia" w:hint="eastAsia"/>
                <w:sz w:val="21"/>
                <w:szCs w:val="21"/>
              </w:rPr>
              <w:t>失信问</w:t>
            </w:r>
            <w:proofErr w:type="gramEnd"/>
            <w:r w:rsidRPr="00A402C9">
              <w:rPr>
                <w:rFonts w:asciiTheme="minorEastAsia" w:eastAsiaTheme="minorEastAsia" w:hAnsiTheme="minorEastAsia" w:hint="eastAsia"/>
                <w:sz w:val="21"/>
                <w:szCs w:val="21"/>
              </w:rPr>
              <w:t>责制度；4</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近三年合同履约情况达90%以上。</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0.25分。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restart"/>
            <w:vAlign w:val="center"/>
          </w:tcPr>
          <w:p w:rsidR="00E41263"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人力资源</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管理（</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员工考核</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有符合企业发展的绩效考核制度；2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对员工工作状态有明确量化考核记录；3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考核结果对员工的奖惩、提升、聘用、任命提供有效依据；4</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特殊岗位人员具备相应的从业资格证</w:t>
            </w:r>
            <w:r>
              <w:rPr>
                <w:rFonts w:asciiTheme="minorEastAsia" w:eastAsiaTheme="minorEastAsia" w:hAnsiTheme="minorEastAsia" w:hint="eastAsia"/>
                <w:sz w:val="21"/>
                <w:szCs w:val="21"/>
              </w:rPr>
              <w:t>书</w:t>
            </w:r>
            <w:r w:rsidRPr="00A402C9">
              <w:rPr>
                <w:rFonts w:asciiTheme="minorEastAsia" w:eastAsiaTheme="minorEastAsia" w:hAnsiTheme="minorEastAsia" w:hint="eastAsia"/>
                <w:sz w:val="21"/>
                <w:szCs w:val="21"/>
              </w:rPr>
              <w:t>，持证上岗。</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0.25分。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员工培训</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每月度有组织员工进行岗位职能培训；2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每年有员工培训预算；3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每月度组织员工进行安全运输培训；4</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新员工上岗前均参加岗前培训。</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0.25分。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员工权益保障（</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企业为员工缴纳五险</w:t>
            </w:r>
            <w:proofErr w:type="gramStart"/>
            <w:r w:rsidRPr="00A402C9">
              <w:rPr>
                <w:rFonts w:asciiTheme="minorEastAsia" w:eastAsiaTheme="minorEastAsia" w:hAnsiTheme="minorEastAsia" w:hint="eastAsia"/>
                <w:sz w:val="21"/>
                <w:szCs w:val="21"/>
              </w:rPr>
              <w:t>一</w:t>
            </w:r>
            <w:proofErr w:type="gramEnd"/>
            <w:r w:rsidRPr="00A402C9">
              <w:rPr>
                <w:rFonts w:asciiTheme="minorEastAsia" w:eastAsiaTheme="minorEastAsia" w:hAnsiTheme="minorEastAsia" w:hint="eastAsia"/>
                <w:sz w:val="21"/>
                <w:szCs w:val="21"/>
              </w:rPr>
              <w:t>金；2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每年为员工进行一次体检；3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企业按时给员工发放工资、奖金、补贴、加班费等；4</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员工能够按国家规定休假。</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0.25分。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安全管理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安全管理制度（</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有安全管理组织机构；2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有安全生产岗位责任制；3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明确安全运输管理流程4</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企业运营中安全标识齐全；5</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每辆车均装有GPS或实时监控系统。</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0.2分。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安全生产培训（</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有</w:t>
            </w:r>
            <w:r w:rsidRPr="00A402C9">
              <w:rPr>
                <w:rFonts w:asciiTheme="minorEastAsia" w:eastAsiaTheme="minorEastAsia" w:hAnsiTheme="minorEastAsia" w:hint="eastAsia"/>
                <w:sz w:val="21"/>
                <w:szCs w:val="21"/>
              </w:rPr>
              <w:t>定期安全培训教育制度。</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没有不得分。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应急预案</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有突发事件应急预案；</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有相应事故处理制度。</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质量管理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4</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路桥勘探</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pStyle w:val="a5"/>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有严格的运输前期路桥勘探排障记录；2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如需要，申请办理桥梁验算及加固。</w:t>
            </w:r>
            <w:r w:rsidRPr="00A402C9">
              <w:rPr>
                <w:rFonts w:asciiTheme="minorEastAsia" w:eastAsiaTheme="minorEastAsia" w:hAnsiTheme="minorEastAsia"/>
                <w:sz w:val="21"/>
                <w:szCs w:val="21"/>
              </w:rPr>
              <w:t xml:space="preserve"> </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运输质量管理（</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pStyle w:val="a5"/>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有详细的运输质量保证管理体系并严格遵照执行；2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建立运输跟踪、护送管理制度；3</w:t>
            </w:r>
            <w:r>
              <w:rPr>
                <w:rFonts w:asciiTheme="minorEastAsia" w:eastAsiaTheme="minorEastAsia" w:hAnsiTheme="minorEastAsia" w:hint="eastAsia"/>
                <w:sz w:val="21"/>
                <w:szCs w:val="21"/>
              </w:rPr>
              <w:t>.严格执行大件运输政策法规</w:t>
            </w:r>
            <w:r w:rsidRPr="00A402C9">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.近三年未发生运输</w:t>
            </w:r>
            <w:r w:rsidRPr="00A402C9">
              <w:rPr>
                <w:rFonts w:asciiTheme="minorEastAsia" w:eastAsiaTheme="minorEastAsia" w:hAnsiTheme="minorEastAsia" w:hint="eastAsia"/>
                <w:sz w:val="21"/>
                <w:szCs w:val="21"/>
              </w:rPr>
              <w:t>事故。</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0.25分。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仓储质量管理（</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pStyle w:val="a5"/>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有仓储配送管理体系；2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有24小时专职人员职守；3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定期对仓库及周边进行安全隐患排查；4</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有详细的进出库交接手续。</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0.25分。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车辆养护管理（</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B62AF4">
            <w:pPr>
              <w:pStyle w:val="a5"/>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有车辆维修保养管理体系并严格遵照执行；2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每次出车前进行车辆检查；3</w:t>
            </w:r>
            <w:r>
              <w:rPr>
                <w:rFonts w:asciiTheme="minorEastAsia" w:eastAsiaTheme="minorEastAsia" w:hAnsiTheme="minorEastAsia" w:hint="eastAsia"/>
                <w:sz w:val="21"/>
                <w:szCs w:val="21"/>
              </w:rPr>
              <w:t>.运输过程中定时检查车辆运行</w:t>
            </w:r>
            <w:r w:rsidRPr="00A402C9">
              <w:rPr>
                <w:rFonts w:asciiTheme="minorEastAsia" w:eastAsiaTheme="minorEastAsia" w:hAnsiTheme="minorEastAsia" w:hint="eastAsia"/>
                <w:sz w:val="21"/>
                <w:szCs w:val="21"/>
              </w:rPr>
              <w:t>状况。</w:t>
            </w:r>
            <w:r w:rsidRPr="00A402C9">
              <w:rPr>
                <w:rFonts w:asciiTheme="minorEastAsia" w:eastAsiaTheme="minorEastAsia" w:hAnsiTheme="minorEastAsia"/>
                <w:sz w:val="21"/>
                <w:szCs w:val="21"/>
              </w:rPr>
              <w:t xml:space="preserve"> </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0.3分。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财务管理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w:t>
            </w:r>
          </w:p>
        </w:tc>
        <w:tc>
          <w:tcPr>
            <w:tcW w:w="2977" w:type="dxa"/>
            <w:vAlign w:val="center"/>
          </w:tcPr>
          <w:p w:rsidR="00E41263" w:rsidRPr="00A402C9" w:rsidRDefault="00E41263" w:rsidP="004106FA">
            <w:pPr>
              <w:pStyle w:val="a5"/>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有健全的财务管理制度；2</w:t>
            </w:r>
            <w:r>
              <w:rPr>
                <w:rFonts w:asciiTheme="minorEastAsia" w:eastAsiaTheme="minorEastAsia" w:hAnsiTheme="minorEastAsia" w:hint="eastAsia"/>
                <w:sz w:val="21"/>
                <w:szCs w:val="21"/>
              </w:rPr>
              <w:t>.财务</w:t>
            </w:r>
            <w:r w:rsidRPr="00A402C9">
              <w:rPr>
                <w:rFonts w:asciiTheme="minorEastAsia" w:eastAsiaTheme="minorEastAsia" w:hAnsiTheme="minorEastAsia" w:hint="eastAsia"/>
                <w:sz w:val="21"/>
                <w:szCs w:val="21"/>
              </w:rPr>
              <w:t>人员具备从业资格证；3</w:t>
            </w:r>
            <w:r>
              <w:rPr>
                <w:rFonts w:asciiTheme="minorEastAsia" w:eastAsiaTheme="minorEastAsia" w:hAnsiTheme="minorEastAsia" w:hint="eastAsia"/>
                <w:sz w:val="21"/>
                <w:szCs w:val="21"/>
              </w:rPr>
              <w:t>.每年</w:t>
            </w:r>
            <w:r w:rsidRPr="00A402C9">
              <w:rPr>
                <w:rFonts w:asciiTheme="minorEastAsia" w:eastAsiaTheme="minorEastAsia" w:hAnsiTheme="minorEastAsia" w:hint="eastAsia"/>
                <w:sz w:val="21"/>
                <w:szCs w:val="21"/>
              </w:rPr>
              <w:t>财务审计</w:t>
            </w:r>
            <w:r>
              <w:rPr>
                <w:rFonts w:asciiTheme="minorEastAsia" w:eastAsiaTheme="minorEastAsia" w:hAnsiTheme="minorEastAsia" w:hint="eastAsia"/>
                <w:sz w:val="21"/>
                <w:szCs w:val="21"/>
              </w:rPr>
              <w:t>达标</w:t>
            </w:r>
            <w:r w:rsidRPr="00A402C9">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.对财务</w:t>
            </w:r>
            <w:r w:rsidRPr="00A402C9">
              <w:rPr>
                <w:rFonts w:asciiTheme="minorEastAsia" w:eastAsiaTheme="minorEastAsia" w:hAnsiTheme="minorEastAsia" w:hint="eastAsia"/>
                <w:sz w:val="21"/>
                <w:szCs w:val="21"/>
              </w:rPr>
              <w:t>人员进行定期培训及考核。</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0.75分。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市场管理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w:t>
            </w:r>
          </w:p>
        </w:tc>
        <w:tc>
          <w:tcPr>
            <w:tcW w:w="2977" w:type="dxa"/>
            <w:vAlign w:val="center"/>
          </w:tcPr>
          <w:p w:rsidR="00E41263" w:rsidRDefault="00E41263" w:rsidP="004106FA">
            <w:pPr>
              <w:pStyle w:val="a5"/>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.建立</w:t>
            </w:r>
            <w:r w:rsidRPr="00A402C9">
              <w:rPr>
                <w:rFonts w:asciiTheme="minorEastAsia" w:eastAsiaTheme="minorEastAsia" w:hAnsiTheme="minorEastAsia" w:hint="eastAsia"/>
                <w:sz w:val="21"/>
                <w:szCs w:val="21"/>
              </w:rPr>
              <w:t>市场开发管理体系；</w:t>
            </w:r>
          </w:p>
          <w:p w:rsidR="00E41263" w:rsidRPr="00A402C9" w:rsidRDefault="00E41263" w:rsidP="004106FA">
            <w:pPr>
              <w:pStyle w:val="a5"/>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建立客户关系管理体系。</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1.5分。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风险管理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w:t>
            </w:r>
          </w:p>
        </w:tc>
        <w:tc>
          <w:tcPr>
            <w:tcW w:w="2977" w:type="dxa"/>
            <w:vAlign w:val="center"/>
          </w:tcPr>
          <w:p w:rsidR="00E41263" w:rsidRPr="00A402C9" w:rsidRDefault="00E41263" w:rsidP="004106FA">
            <w:pPr>
              <w:pStyle w:val="a5"/>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有风险管理制度和实施方案；2</w:t>
            </w:r>
            <w:r>
              <w:rPr>
                <w:rFonts w:asciiTheme="minorEastAsia" w:eastAsiaTheme="minorEastAsia" w:hAnsiTheme="minorEastAsia" w:hint="eastAsia"/>
                <w:sz w:val="21"/>
                <w:szCs w:val="21"/>
              </w:rPr>
              <w:t>.有</w:t>
            </w:r>
            <w:r w:rsidRPr="00A402C9">
              <w:rPr>
                <w:rFonts w:asciiTheme="minorEastAsia" w:eastAsiaTheme="minorEastAsia" w:hAnsiTheme="minorEastAsia" w:hint="eastAsia"/>
                <w:sz w:val="21"/>
                <w:szCs w:val="21"/>
              </w:rPr>
              <w:t>风险管理部门及人员；3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有投融</w:t>
            </w:r>
            <w:r w:rsidR="00333ACE">
              <w:rPr>
                <w:rFonts w:asciiTheme="minorEastAsia" w:eastAsiaTheme="minorEastAsia" w:hAnsiTheme="minorEastAsia" w:hint="eastAsia"/>
                <w:sz w:val="21"/>
                <w:szCs w:val="21"/>
              </w:rPr>
              <w:t>资、货物、资金、</w:t>
            </w:r>
            <w:r w:rsidRPr="00A402C9">
              <w:rPr>
                <w:rFonts w:asciiTheme="minorEastAsia" w:eastAsiaTheme="minorEastAsia" w:hAnsiTheme="minorEastAsia" w:hint="eastAsia"/>
                <w:sz w:val="21"/>
                <w:szCs w:val="21"/>
              </w:rPr>
              <w:t>信息安全等防控措施。</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1分。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信息化管理（</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w:t>
            </w:r>
          </w:p>
        </w:tc>
        <w:tc>
          <w:tcPr>
            <w:tcW w:w="2977" w:type="dxa"/>
            <w:vAlign w:val="center"/>
          </w:tcPr>
          <w:p w:rsidR="00E41263" w:rsidRPr="00A402C9" w:rsidRDefault="00E41263" w:rsidP="004106FA">
            <w:pPr>
              <w:pStyle w:val="a5"/>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00333ACE">
              <w:rPr>
                <w:rFonts w:asciiTheme="minorEastAsia" w:eastAsiaTheme="minorEastAsia" w:hAnsiTheme="minorEastAsia" w:hint="eastAsia"/>
                <w:sz w:val="21"/>
                <w:szCs w:val="21"/>
              </w:rPr>
              <w:t>有物流信息综合管理平台</w:t>
            </w:r>
            <w:r w:rsidRPr="00A402C9">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有人力资源管理信息化平台；3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有客户管理信息化平台；4</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财务管理实行电算化。</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少一项减</w:t>
            </w:r>
            <w:r w:rsidRPr="00A402C9">
              <w:rPr>
                <w:rFonts w:asciiTheme="minorEastAsia" w:eastAsiaTheme="minorEastAsia" w:hAnsiTheme="minorEastAsia" w:hint="eastAsia"/>
                <w:sz w:val="21"/>
                <w:szCs w:val="21"/>
              </w:rPr>
              <w:t>0.75分。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restart"/>
            <w:vAlign w:val="center"/>
          </w:tcPr>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201158">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875945">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财务能力（</w:t>
            </w:r>
            <w:r w:rsidRPr="00A402C9">
              <w:rPr>
                <w:rFonts w:asciiTheme="minorEastAsia" w:eastAsiaTheme="minorEastAsia" w:hAnsiTheme="minorEastAsia" w:hint="eastAsia"/>
                <w:b/>
                <w:sz w:val="21"/>
                <w:szCs w:val="21"/>
              </w:rPr>
              <w:t>30%</w:t>
            </w:r>
            <w:r w:rsidRPr="00A402C9">
              <w:rPr>
                <w:rFonts w:asciiTheme="minorEastAsia" w:eastAsiaTheme="minorEastAsia" w:hAnsiTheme="minorEastAsia"/>
                <w:b/>
                <w:sz w:val="21"/>
                <w:szCs w:val="21"/>
              </w:rPr>
              <w:t>）</w:t>
            </w: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201158">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财务能力（</w:t>
            </w:r>
            <w:r w:rsidRPr="00A402C9">
              <w:rPr>
                <w:rFonts w:asciiTheme="minorEastAsia" w:eastAsiaTheme="minorEastAsia" w:hAnsiTheme="minorEastAsia" w:hint="eastAsia"/>
                <w:b/>
                <w:sz w:val="21"/>
                <w:szCs w:val="21"/>
              </w:rPr>
              <w:t>30%</w:t>
            </w:r>
            <w:r w:rsidRPr="00A402C9">
              <w:rPr>
                <w:rFonts w:asciiTheme="minorEastAsia" w:eastAsiaTheme="minorEastAsia" w:hAnsiTheme="minorEastAsia"/>
                <w:b/>
                <w:sz w:val="21"/>
                <w:szCs w:val="21"/>
              </w:rPr>
              <w:t>）</w:t>
            </w: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lastRenderedPageBreak/>
              <w:t>偿债能力</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6</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资产负债率（</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50%</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每提高5%减0.5分，≥70%不得分。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流动比率</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100%</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每降低</w:t>
            </w:r>
            <w:r w:rsidRPr="00A402C9">
              <w:rPr>
                <w:rFonts w:asciiTheme="minorEastAsia" w:eastAsiaTheme="minorEastAsia" w:hAnsiTheme="minorEastAsia" w:hint="eastAsia"/>
                <w:sz w:val="21"/>
                <w:szCs w:val="21"/>
              </w:rPr>
              <w:t>10%减0.5分，≤60%不得分。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现金流动负债比率（</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25%</w:t>
            </w:r>
          </w:p>
        </w:tc>
        <w:tc>
          <w:tcPr>
            <w:tcW w:w="3262" w:type="dxa"/>
            <w:vAlign w:val="center"/>
          </w:tcPr>
          <w:p w:rsidR="00A93E7A"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每降低</w:t>
            </w:r>
            <w:r w:rsidRPr="00A402C9">
              <w:rPr>
                <w:rFonts w:asciiTheme="minorEastAsia" w:eastAsiaTheme="minorEastAsia" w:hAnsiTheme="minorEastAsia" w:hint="eastAsia"/>
                <w:sz w:val="21"/>
                <w:szCs w:val="21"/>
              </w:rPr>
              <w:t>5%减少0.7分，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≤10%不得分</w:t>
            </w:r>
            <w:r w:rsidRPr="00A402C9">
              <w:rPr>
                <w:rFonts w:asciiTheme="minorEastAsia" w:eastAsiaTheme="minorEastAsia" w:hAnsiTheme="minorEastAsia"/>
                <w:sz w:val="21"/>
                <w:szCs w:val="21"/>
              </w:rPr>
              <w:t>。</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restart"/>
            <w:vAlign w:val="center"/>
          </w:tcPr>
          <w:p w:rsidR="00E41263" w:rsidRDefault="00E41263" w:rsidP="00B62AF4">
            <w:pPr>
              <w:jc w:val="center"/>
              <w:rPr>
                <w:rFonts w:asciiTheme="minorEastAsia" w:eastAsiaTheme="minorEastAsia" w:hAnsiTheme="minorEastAsia"/>
                <w:sz w:val="21"/>
                <w:szCs w:val="21"/>
              </w:rPr>
            </w:pPr>
          </w:p>
          <w:p w:rsidR="00E41263" w:rsidRDefault="00E41263" w:rsidP="00B62AF4">
            <w:pPr>
              <w:jc w:val="center"/>
              <w:rPr>
                <w:rFonts w:asciiTheme="minorEastAsia" w:eastAsiaTheme="minorEastAsia" w:hAnsiTheme="minorEastAsia"/>
                <w:sz w:val="21"/>
                <w:szCs w:val="21"/>
              </w:rPr>
            </w:pPr>
          </w:p>
          <w:p w:rsidR="00E41263" w:rsidRPr="00A402C9" w:rsidRDefault="00E41263" w:rsidP="00B62AF4">
            <w:pPr>
              <w:jc w:val="center"/>
              <w:rPr>
                <w:rFonts w:asciiTheme="minorEastAsia" w:eastAsiaTheme="minorEastAsia" w:hAnsiTheme="minorEastAsia"/>
                <w:sz w:val="21"/>
                <w:szCs w:val="21"/>
              </w:rPr>
            </w:pPr>
          </w:p>
          <w:p w:rsidR="00E41263" w:rsidRPr="00A402C9" w:rsidRDefault="00E41263" w:rsidP="00B62AF4">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盈利能力</w:t>
            </w:r>
          </w:p>
          <w:p w:rsidR="00E41263" w:rsidRPr="00A402C9" w:rsidRDefault="00E41263" w:rsidP="00B62AF4">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9</w:t>
            </w:r>
            <w:r w:rsidRPr="00A402C9">
              <w:rPr>
                <w:rFonts w:asciiTheme="minorEastAsia" w:eastAsiaTheme="minorEastAsia" w:hAnsiTheme="minorEastAsia"/>
                <w:sz w:val="21"/>
                <w:szCs w:val="21"/>
              </w:rPr>
              <w:t>）</w:t>
            </w:r>
          </w:p>
          <w:p w:rsidR="00E41263" w:rsidRPr="00A402C9" w:rsidRDefault="00E41263" w:rsidP="00B62AF4">
            <w:pPr>
              <w:jc w:val="center"/>
              <w:rPr>
                <w:rFonts w:asciiTheme="minorEastAsia" w:eastAsiaTheme="minorEastAsia" w:hAnsiTheme="minorEastAsia"/>
                <w:sz w:val="21"/>
                <w:szCs w:val="21"/>
              </w:rPr>
            </w:pPr>
          </w:p>
          <w:p w:rsidR="00E41263" w:rsidRPr="00A402C9" w:rsidRDefault="00E41263" w:rsidP="009B68BC">
            <w:pP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净资产收益率</w:t>
            </w:r>
            <w:r w:rsidRPr="00A402C9">
              <w:rPr>
                <w:rFonts w:asciiTheme="minorEastAsia" w:eastAsiaTheme="minorEastAsia" w:hAnsiTheme="minorEastAsia" w:hint="eastAsia"/>
                <w:sz w:val="21"/>
                <w:szCs w:val="21"/>
              </w:rPr>
              <w:t xml:space="preserve"> （3）</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6%</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满足标准，此项得分。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主营业务利润率（</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8%</w:t>
            </w:r>
          </w:p>
        </w:tc>
        <w:tc>
          <w:tcPr>
            <w:tcW w:w="3262" w:type="dxa"/>
            <w:vAlign w:val="center"/>
          </w:tcPr>
          <w:p w:rsidR="00A93E7A" w:rsidRDefault="00E41263" w:rsidP="003D5F4E">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≥8%，3分；4%-8%，2分；</w:t>
            </w:r>
          </w:p>
          <w:p w:rsidR="00E41263" w:rsidRPr="00A402C9" w:rsidRDefault="00E41263" w:rsidP="003D5F4E">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1%-4%，1分；≤1%不得分</w:t>
            </w:r>
            <w:r w:rsidRPr="00A402C9">
              <w:rPr>
                <w:rFonts w:asciiTheme="minorEastAsia" w:eastAsiaTheme="minorEastAsia" w:hAnsiTheme="minorEastAsia"/>
                <w:sz w:val="21"/>
                <w:szCs w:val="21"/>
              </w:rPr>
              <w:t>。</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总资产报酬率（</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10%</w:t>
            </w:r>
          </w:p>
        </w:tc>
        <w:tc>
          <w:tcPr>
            <w:tcW w:w="3262" w:type="dxa"/>
            <w:vAlign w:val="center"/>
          </w:tcPr>
          <w:p w:rsidR="00E41263" w:rsidRPr="00A402C9" w:rsidRDefault="00E41263" w:rsidP="008C0E30">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10%，3分；5%-10%，2分；≤5%，1分。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营运能力</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6</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应收账款周转率（</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3次</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低于标准值，按比例减分。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总资产周转率（</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0.5次</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低于标准值，按比例减分。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发展能力</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9</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资本保值增值率（</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110%</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低于标准值，按比例减分。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营业利润率（</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5%</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低于标准值，按比例减分。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主营业务增长率（</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10%</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低于标准值，按比例减分。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333ACE">
            <w:pPr>
              <w:rPr>
                <w:rFonts w:asciiTheme="minorEastAsia" w:eastAsiaTheme="minorEastAsia" w:hAnsiTheme="minorEastAsia"/>
                <w:sz w:val="21"/>
                <w:szCs w:val="21"/>
              </w:rPr>
            </w:pPr>
            <w:r w:rsidRPr="00A402C9">
              <w:rPr>
                <w:rFonts w:asciiTheme="minorEastAsia" w:eastAsiaTheme="minorEastAsia" w:hAnsiTheme="minorEastAsia"/>
                <w:sz w:val="21"/>
                <w:szCs w:val="21"/>
              </w:rPr>
              <w:t>三年营业利润平均增长率</w:t>
            </w:r>
            <w:r w:rsidRPr="00A402C9">
              <w:rPr>
                <w:rFonts w:asciiTheme="minorEastAsia" w:eastAsiaTheme="minorEastAsia" w:hAnsiTheme="minorEastAsia"/>
                <w:sz w:val="21"/>
                <w:szCs w:val="21"/>
              </w:rPr>
              <w:lastRenderedPageBreak/>
              <w:t>（</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lastRenderedPageBreak/>
              <w:t>≥</w:t>
            </w:r>
            <w:r w:rsidRPr="00A402C9">
              <w:rPr>
                <w:rFonts w:asciiTheme="minorEastAsia" w:eastAsiaTheme="minorEastAsia" w:hAnsiTheme="minorEastAsia" w:hint="eastAsia"/>
                <w:sz w:val="21"/>
                <w:szCs w:val="21"/>
              </w:rPr>
              <w:t>5%</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低于标准值，按比例减分。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restart"/>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市场能力</w:t>
            </w: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w:t>
            </w:r>
            <w:r w:rsidRPr="00A402C9">
              <w:rPr>
                <w:rFonts w:asciiTheme="minorEastAsia" w:eastAsiaTheme="minorEastAsia" w:hAnsiTheme="minorEastAsia" w:hint="eastAsia"/>
                <w:b/>
                <w:sz w:val="21"/>
                <w:szCs w:val="21"/>
              </w:rPr>
              <w:t>5%</w:t>
            </w:r>
            <w:r w:rsidRPr="00A402C9">
              <w:rPr>
                <w:rFonts w:asciiTheme="minorEastAsia" w:eastAsiaTheme="minorEastAsia" w:hAnsiTheme="minorEastAsia"/>
                <w:b/>
                <w:sz w:val="21"/>
                <w:szCs w:val="21"/>
              </w:rPr>
              <w:t>）</w:t>
            </w: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企业规模</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3</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年产值</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（3）</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年产值</w:t>
            </w:r>
            <w:r w:rsidRPr="00A402C9">
              <w:rPr>
                <w:rFonts w:asciiTheme="minorEastAsia" w:eastAsiaTheme="minorEastAsia" w:hAnsiTheme="minorEastAsia" w:hint="eastAsia"/>
                <w:sz w:val="21"/>
                <w:szCs w:val="21"/>
              </w:rPr>
              <w:t>5000万元及以上。</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5000万元以上得3分；3000-5000万元得2分；3000万元及以下1分。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运输量增长率（</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年度货运总量</w:t>
            </w:r>
            <w:r w:rsidRPr="00A402C9">
              <w:rPr>
                <w:rFonts w:asciiTheme="minorEastAsia" w:eastAsiaTheme="minorEastAsia" w:hAnsiTheme="minorEastAsia" w:hint="eastAsia"/>
                <w:sz w:val="21"/>
                <w:szCs w:val="21"/>
              </w:rPr>
              <w:t>（2）</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5%</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低于标准值，按比例减分。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restart"/>
            <w:vAlign w:val="center"/>
          </w:tcPr>
          <w:p w:rsidR="00E41263" w:rsidRDefault="00E41263" w:rsidP="00A31481">
            <w:pPr>
              <w:jc w:val="center"/>
              <w:rPr>
                <w:rFonts w:asciiTheme="minorEastAsia" w:eastAsiaTheme="minorEastAsia" w:hAnsiTheme="minorEastAsia"/>
                <w:b/>
                <w:sz w:val="21"/>
                <w:szCs w:val="21"/>
              </w:rPr>
            </w:pPr>
          </w:p>
          <w:p w:rsidR="00E41263" w:rsidRDefault="00E41263" w:rsidP="00A31481">
            <w:pPr>
              <w:jc w:val="center"/>
              <w:rPr>
                <w:rFonts w:asciiTheme="minorEastAsia" w:eastAsiaTheme="minorEastAsia" w:hAnsiTheme="minorEastAsia"/>
                <w:b/>
                <w:sz w:val="21"/>
                <w:szCs w:val="21"/>
              </w:rPr>
            </w:pPr>
          </w:p>
          <w:p w:rsidR="00E41263" w:rsidRDefault="00E41263" w:rsidP="00A31481">
            <w:pPr>
              <w:jc w:val="center"/>
              <w:rPr>
                <w:rFonts w:asciiTheme="minorEastAsia" w:eastAsiaTheme="minorEastAsia" w:hAnsiTheme="minorEastAsia"/>
                <w:b/>
                <w:sz w:val="21"/>
                <w:szCs w:val="21"/>
              </w:rPr>
            </w:pPr>
          </w:p>
          <w:p w:rsidR="00E41263" w:rsidRDefault="00E41263" w:rsidP="00A31481">
            <w:pPr>
              <w:jc w:val="center"/>
              <w:rPr>
                <w:rFonts w:asciiTheme="minorEastAsia" w:eastAsiaTheme="minorEastAsia" w:hAnsiTheme="minorEastAsia"/>
                <w:b/>
                <w:sz w:val="21"/>
                <w:szCs w:val="21"/>
              </w:rPr>
            </w:pPr>
          </w:p>
          <w:p w:rsidR="00E41263" w:rsidRDefault="00E41263" w:rsidP="00A31481">
            <w:pPr>
              <w:jc w:val="center"/>
              <w:rPr>
                <w:rFonts w:asciiTheme="minorEastAsia" w:eastAsiaTheme="minorEastAsia" w:hAnsiTheme="minorEastAsia"/>
                <w:b/>
                <w:sz w:val="21"/>
                <w:szCs w:val="21"/>
              </w:rPr>
            </w:pPr>
          </w:p>
          <w:p w:rsidR="00E41263" w:rsidRDefault="00E41263" w:rsidP="00A31481">
            <w:pPr>
              <w:jc w:val="center"/>
              <w:rPr>
                <w:rFonts w:asciiTheme="minorEastAsia" w:eastAsiaTheme="minorEastAsia" w:hAnsiTheme="minorEastAsia"/>
                <w:b/>
                <w:sz w:val="21"/>
                <w:szCs w:val="21"/>
              </w:rPr>
            </w:pPr>
          </w:p>
          <w:p w:rsidR="00E41263" w:rsidRDefault="00E41263" w:rsidP="00A31481">
            <w:pPr>
              <w:jc w:val="center"/>
              <w:rPr>
                <w:rFonts w:asciiTheme="minorEastAsia" w:eastAsiaTheme="minorEastAsia" w:hAnsiTheme="minorEastAsia"/>
                <w:b/>
                <w:sz w:val="21"/>
                <w:szCs w:val="21"/>
              </w:rPr>
            </w:pPr>
          </w:p>
          <w:p w:rsidR="00E41263" w:rsidRDefault="00E41263" w:rsidP="00A31481">
            <w:pPr>
              <w:jc w:val="center"/>
              <w:rPr>
                <w:rFonts w:asciiTheme="minorEastAsia" w:eastAsiaTheme="minorEastAsia" w:hAnsiTheme="minorEastAsia"/>
                <w:b/>
                <w:sz w:val="21"/>
                <w:szCs w:val="21"/>
              </w:rPr>
            </w:pPr>
          </w:p>
          <w:p w:rsidR="00E41263" w:rsidRDefault="00E41263" w:rsidP="00A31481">
            <w:pPr>
              <w:jc w:val="center"/>
              <w:rPr>
                <w:rFonts w:asciiTheme="minorEastAsia" w:eastAsiaTheme="minorEastAsia" w:hAnsiTheme="minorEastAsia"/>
                <w:b/>
                <w:sz w:val="21"/>
                <w:szCs w:val="21"/>
              </w:rPr>
            </w:pPr>
          </w:p>
          <w:p w:rsidR="00E41263" w:rsidRDefault="00E41263" w:rsidP="00A31481">
            <w:pPr>
              <w:jc w:val="center"/>
              <w:rPr>
                <w:rFonts w:asciiTheme="minorEastAsia" w:eastAsiaTheme="minorEastAsia" w:hAnsiTheme="minorEastAsia"/>
                <w:b/>
                <w:sz w:val="21"/>
                <w:szCs w:val="21"/>
              </w:rPr>
            </w:pPr>
          </w:p>
          <w:p w:rsidR="00E41263" w:rsidRDefault="00E41263" w:rsidP="00A31481">
            <w:pPr>
              <w:jc w:val="center"/>
              <w:rPr>
                <w:rFonts w:asciiTheme="minorEastAsia" w:eastAsiaTheme="minorEastAsia" w:hAnsiTheme="minorEastAsia"/>
                <w:b/>
                <w:sz w:val="21"/>
                <w:szCs w:val="21"/>
              </w:rPr>
            </w:pPr>
          </w:p>
          <w:p w:rsidR="00E41263" w:rsidRDefault="00E41263" w:rsidP="00A31481">
            <w:pPr>
              <w:jc w:val="center"/>
              <w:rPr>
                <w:rFonts w:asciiTheme="minorEastAsia" w:eastAsiaTheme="minorEastAsia" w:hAnsiTheme="minorEastAsia"/>
                <w:b/>
                <w:sz w:val="21"/>
                <w:szCs w:val="21"/>
              </w:rPr>
            </w:pPr>
          </w:p>
          <w:p w:rsidR="00E41263" w:rsidRPr="00A402C9" w:rsidRDefault="00E41263" w:rsidP="00A31481">
            <w:pPr>
              <w:jc w:val="center"/>
              <w:rPr>
                <w:rFonts w:asciiTheme="minorEastAsia" w:eastAsiaTheme="minorEastAsia" w:hAnsiTheme="minorEastAsia"/>
                <w:b/>
                <w:sz w:val="21"/>
                <w:szCs w:val="21"/>
              </w:rPr>
            </w:pPr>
          </w:p>
          <w:p w:rsidR="00E41263" w:rsidRPr="00A402C9" w:rsidRDefault="00E41263" w:rsidP="00A31481">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社会责任（</w:t>
            </w:r>
            <w:r w:rsidRPr="00A402C9">
              <w:rPr>
                <w:rFonts w:asciiTheme="minorEastAsia" w:eastAsiaTheme="minorEastAsia" w:hAnsiTheme="minorEastAsia" w:hint="eastAsia"/>
                <w:b/>
                <w:sz w:val="21"/>
                <w:szCs w:val="21"/>
              </w:rPr>
              <w:t>24%</w:t>
            </w:r>
            <w:r w:rsidRPr="00A402C9">
              <w:rPr>
                <w:rFonts w:asciiTheme="minorEastAsia" w:eastAsiaTheme="minorEastAsia" w:hAnsiTheme="minorEastAsia"/>
                <w:b/>
                <w:sz w:val="21"/>
                <w:szCs w:val="21"/>
              </w:rPr>
              <w:t>）</w:t>
            </w: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社会责任（</w:t>
            </w:r>
            <w:r w:rsidRPr="00A402C9">
              <w:rPr>
                <w:rFonts w:asciiTheme="minorEastAsia" w:eastAsiaTheme="minorEastAsia" w:hAnsiTheme="minorEastAsia" w:hint="eastAsia"/>
                <w:b/>
                <w:sz w:val="21"/>
                <w:szCs w:val="21"/>
              </w:rPr>
              <w:t>24%</w:t>
            </w:r>
            <w:r w:rsidRPr="00A402C9">
              <w:rPr>
                <w:rFonts w:asciiTheme="minorEastAsia" w:eastAsiaTheme="minorEastAsia" w:hAnsiTheme="minorEastAsia"/>
                <w:b/>
                <w:sz w:val="21"/>
                <w:szCs w:val="21"/>
              </w:rPr>
              <w:t>）</w:t>
            </w: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D81235">
            <w:pPr>
              <w:rPr>
                <w:rFonts w:asciiTheme="minorEastAsia" w:eastAsiaTheme="minorEastAsia" w:hAnsiTheme="minorEastAsia"/>
                <w:b/>
                <w:sz w:val="21"/>
                <w:szCs w:val="21"/>
              </w:rPr>
            </w:pPr>
          </w:p>
        </w:tc>
        <w:tc>
          <w:tcPr>
            <w:tcW w:w="1289" w:type="dxa"/>
            <w:vMerge w:val="restart"/>
            <w:vAlign w:val="center"/>
          </w:tcPr>
          <w:p w:rsidR="00E41263" w:rsidRDefault="00E41263" w:rsidP="00A31481">
            <w:pPr>
              <w:rPr>
                <w:rFonts w:asciiTheme="minorEastAsia" w:eastAsiaTheme="minorEastAsia" w:hAnsiTheme="minorEastAsia"/>
                <w:b/>
                <w:sz w:val="21"/>
                <w:szCs w:val="21"/>
              </w:rPr>
            </w:pPr>
          </w:p>
          <w:p w:rsidR="00E41263" w:rsidRDefault="00E41263" w:rsidP="00A31481">
            <w:pPr>
              <w:rPr>
                <w:rFonts w:asciiTheme="minorEastAsia" w:eastAsiaTheme="minorEastAsia" w:hAnsiTheme="minorEastAsia"/>
                <w:b/>
                <w:sz w:val="21"/>
                <w:szCs w:val="21"/>
              </w:rPr>
            </w:pPr>
          </w:p>
          <w:p w:rsidR="00E41263" w:rsidRDefault="00E41263" w:rsidP="00A31481">
            <w:pPr>
              <w:rPr>
                <w:rFonts w:asciiTheme="minorEastAsia" w:eastAsiaTheme="minorEastAsia" w:hAnsiTheme="minorEastAsia"/>
                <w:b/>
                <w:sz w:val="21"/>
                <w:szCs w:val="21"/>
              </w:rPr>
            </w:pPr>
          </w:p>
          <w:p w:rsidR="00E41263" w:rsidRDefault="00E41263" w:rsidP="00A31481">
            <w:pPr>
              <w:rPr>
                <w:rFonts w:asciiTheme="minorEastAsia" w:eastAsiaTheme="minorEastAsia" w:hAnsiTheme="minorEastAsia"/>
                <w:b/>
                <w:sz w:val="21"/>
                <w:szCs w:val="21"/>
              </w:rPr>
            </w:pPr>
          </w:p>
          <w:p w:rsidR="00E41263" w:rsidRDefault="00E41263" w:rsidP="00A31481">
            <w:pPr>
              <w:rPr>
                <w:rFonts w:asciiTheme="minorEastAsia" w:eastAsiaTheme="minorEastAsia" w:hAnsiTheme="minorEastAsia"/>
                <w:b/>
                <w:sz w:val="21"/>
                <w:szCs w:val="21"/>
              </w:rPr>
            </w:pPr>
          </w:p>
          <w:p w:rsidR="00E41263" w:rsidRPr="00A402C9" w:rsidRDefault="00E41263" w:rsidP="00A31481">
            <w:pPr>
              <w:rPr>
                <w:rFonts w:asciiTheme="minorEastAsia" w:eastAsiaTheme="minorEastAsia" w:hAnsiTheme="minorEastAsia"/>
                <w:b/>
                <w:sz w:val="21"/>
                <w:szCs w:val="21"/>
              </w:rPr>
            </w:pPr>
          </w:p>
          <w:p w:rsidR="00E41263" w:rsidRDefault="00E41263" w:rsidP="004106FA">
            <w:pPr>
              <w:jc w:val="cente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hint="eastAsia"/>
                <w:b/>
                <w:sz w:val="21"/>
                <w:szCs w:val="21"/>
              </w:rPr>
              <w:t>公共管理（10%）</w:t>
            </w:r>
          </w:p>
          <w:p w:rsidR="00E41263" w:rsidRPr="00A402C9" w:rsidRDefault="00E41263" w:rsidP="004106FA">
            <w:pPr>
              <w:jc w:val="center"/>
              <w:rPr>
                <w:rFonts w:asciiTheme="minorEastAsia" w:eastAsiaTheme="minorEastAsia" w:hAnsiTheme="minorEastAsia"/>
                <w:b/>
                <w:sz w:val="21"/>
                <w:szCs w:val="21"/>
              </w:rPr>
            </w:pPr>
          </w:p>
          <w:p w:rsidR="00E41263" w:rsidRPr="00A402C9" w:rsidRDefault="00E41263" w:rsidP="0042489E">
            <w:pPr>
              <w:rPr>
                <w:rFonts w:asciiTheme="minorEastAsia" w:eastAsiaTheme="minorEastAsia" w:hAnsiTheme="minorEastAsia"/>
                <w:b/>
                <w:sz w:val="21"/>
                <w:szCs w:val="21"/>
              </w:rPr>
            </w:pPr>
          </w:p>
          <w:p w:rsidR="00E41263" w:rsidRPr="00A402C9" w:rsidRDefault="00E41263" w:rsidP="00A31481">
            <w:pPr>
              <w:rPr>
                <w:rFonts w:asciiTheme="minorEastAsia" w:eastAsiaTheme="minorEastAsia" w:hAnsiTheme="minorEastAsia"/>
                <w:b/>
                <w:sz w:val="21"/>
                <w:szCs w:val="21"/>
              </w:rPr>
            </w:pPr>
          </w:p>
          <w:p w:rsidR="00E41263" w:rsidRPr="00A402C9" w:rsidRDefault="00E41263" w:rsidP="00A31481">
            <w:pPr>
              <w:rPr>
                <w:rFonts w:asciiTheme="minorEastAsia" w:eastAsiaTheme="minorEastAsia" w:hAnsiTheme="minorEastAsia"/>
                <w:b/>
                <w:sz w:val="21"/>
                <w:szCs w:val="21"/>
              </w:rPr>
            </w:pPr>
          </w:p>
          <w:p w:rsidR="00E41263" w:rsidRPr="00A402C9" w:rsidRDefault="00E41263" w:rsidP="00A31481">
            <w:pPr>
              <w:rPr>
                <w:rFonts w:asciiTheme="minorEastAsia" w:eastAsiaTheme="minorEastAsia" w:hAnsiTheme="minorEastAsia"/>
                <w:b/>
                <w:sz w:val="21"/>
                <w:szCs w:val="21"/>
              </w:rPr>
            </w:pPr>
          </w:p>
          <w:p w:rsidR="00E41263" w:rsidRPr="00A402C9" w:rsidRDefault="00E41263" w:rsidP="00875945">
            <w:pPr>
              <w:rPr>
                <w:rFonts w:asciiTheme="minorEastAsia" w:eastAsiaTheme="minorEastAsia" w:hAnsiTheme="minorEastAsia"/>
                <w:b/>
                <w:sz w:val="21"/>
                <w:szCs w:val="21"/>
              </w:rPr>
            </w:pPr>
          </w:p>
          <w:p w:rsidR="00E41263" w:rsidRPr="00A402C9" w:rsidRDefault="00E41263" w:rsidP="00875945">
            <w:pPr>
              <w:rPr>
                <w:rFonts w:asciiTheme="minorEastAsia" w:eastAsiaTheme="minorEastAsia" w:hAnsiTheme="minorEastAsia"/>
                <w:b/>
                <w:sz w:val="21"/>
                <w:szCs w:val="21"/>
              </w:rPr>
            </w:pPr>
          </w:p>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纳税信用</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税务部门纳税信用等级（</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连续</w:t>
            </w:r>
            <w:r w:rsidRPr="00A402C9">
              <w:rPr>
                <w:rFonts w:asciiTheme="minorEastAsia" w:eastAsiaTheme="minorEastAsia" w:hAnsiTheme="minorEastAsia" w:hint="eastAsia"/>
                <w:sz w:val="21"/>
                <w:szCs w:val="21"/>
              </w:rPr>
              <w:t>三年获得A级别以上。</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低于标准值，按比例减分。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质量检验</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运输、仓储完毕后合格率</w:t>
            </w:r>
            <w:r w:rsidRPr="00A402C9">
              <w:rPr>
                <w:rFonts w:asciiTheme="minorEastAsia" w:eastAsiaTheme="minorEastAsia" w:hAnsiTheme="minorEastAsia" w:hint="eastAsia"/>
                <w:sz w:val="21"/>
                <w:szCs w:val="21"/>
              </w:rPr>
              <w:t>100%。</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达不到不得分。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环境保护</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有场所环境保护制度并有效实施；2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未发生过环境污染事故；3</w:t>
            </w:r>
            <w:r>
              <w:rPr>
                <w:rFonts w:asciiTheme="minorEastAsia" w:eastAsiaTheme="minorEastAsia" w:hAnsiTheme="minorEastAsia" w:hint="eastAsia"/>
                <w:sz w:val="21"/>
                <w:szCs w:val="21"/>
              </w:rPr>
              <w:t>.未发生与</w:t>
            </w:r>
            <w:r w:rsidRPr="00A402C9">
              <w:rPr>
                <w:rFonts w:asciiTheme="minorEastAsia" w:eastAsiaTheme="minorEastAsia" w:hAnsiTheme="minorEastAsia" w:hint="eastAsia"/>
                <w:sz w:val="21"/>
                <w:szCs w:val="21"/>
              </w:rPr>
              <w:t>环保相关</w:t>
            </w:r>
            <w:r>
              <w:rPr>
                <w:rFonts w:asciiTheme="minorEastAsia" w:eastAsiaTheme="minorEastAsia" w:hAnsiTheme="minorEastAsia" w:hint="eastAsia"/>
                <w:sz w:val="21"/>
                <w:szCs w:val="21"/>
              </w:rPr>
              <w:t>的</w:t>
            </w:r>
            <w:r w:rsidRPr="00A402C9">
              <w:rPr>
                <w:rFonts w:asciiTheme="minorEastAsia" w:eastAsiaTheme="minorEastAsia" w:hAnsiTheme="minorEastAsia" w:hint="eastAsia"/>
                <w:sz w:val="21"/>
                <w:szCs w:val="21"/>
              </w:rPr>
              <w:t>投诉或纠纷；4</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未受到环保部门行政或刑事处罚。</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1、2、3项少一项减0.7分，第4项为一票否决制，如有行政或者</w:t>
            </w:r>
            <w:proofErr w:type="gramStart"/>
            <w:r w:rsidRPr="00A402C9">
              <w:rPr>
                <w:rFonts w:asciiTheme="minorEastAsia" w:eastAsiaTheme="minorEastAsia" w:hAnsiTheme="minorEastAsia" w:hint="eastAsia"/>
                <w:sz w:val="21"/>
                <w:szCs w:val="21"/>
              </w:rPr>
              <w:t>刑事不</w:t>
            </w:r>
            <w:proofErr w:type="gramEnd"/>
            <w:r w:rsidRPr="00A402C9">
              <w:rPr>
                <w:rFonts w:asciiTheme="minorEastAsia" w:eastAsiaTheme="minorEastAsia" w:hAnsiTheme="minorEastAsia" w:hint="eastAsia"/>
                <w:sz w:val="21"/>
                <w:szCs w:val="21"/>
              </w:rPr>
              <w:t>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安全检查</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实施情况</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有安全管理制度并有效实施；2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有安全管理部门；3</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未发生重大安全事故；4</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无严重违反国家安全生产法律法规。</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1、2、3项少一项减0.7分，第4项为一票否决制，如有严重违反国家安全生产法律法规不得分。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案件执行</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企业对司法机构或调解部门结案执行情况记录显示，企业遵纪守法，无司法纠纷发生。</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有一起不得分。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restart"/>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hint="eastAsia"/>
                <w:b/>
                <w:sz w:val="21"/>
                <w:szCs w:val="21"/>
              </w:rPr>
              <w:t>履约</w:t>
            </w:r>
            <w:r>
              <w:rPr>
                <w:rFonts w:asciiTheme="minorEastAsia" w:eastAsiaTheme="minorEastAsia" w:hAnsiTheme="minorEastAsia" w:hint="eastAsia"/>
                <w:b/>
                <w:sz w:val="21"/>
                <w:szCs w:val="21"/>
              </w:rPr>
              <w:t>能力</w:t>
            </w:r>
            <w:r w:rsidRPr="00A402C9">
              <w:rPr>
                <w:rFonts w:asciiTheme="minorEastAsia" w:eastAsiaTheme="minorEastAsia" w:hAnsiTheme="minorEastAsia"/>
                <w:b/>
                <w:sz w:val="21"/>
                <w:szCs w:val="21"/>
              </w:rPr>
              <w:t>（</w:t>
            </w:r>
            <w:r w:rsidRPr="00A402C9">
              <w:rPr>
                <w:rFonts w:asciiTheme="minorEastAsia" w:eastAsiaTheme="minorEastAsia" w:hAnsiTheme="minorEastAsia" w:hint="eastAsia"/>
                <w:b/>
                <w:sz w:val="21"/>
                <w:szCs w:val="21"/>
              </w:rPr>
              <w:t>10%</w:t>
            </w:r>
            <w:r w:rsidRPr="00A402C9">
              <w:rPr>
                <w:rFonts w:asciiTheme="minorEastAsia" w:eastAsiaTheme="minorEastAsia" w:hAnsiTheme="minorEastAsia"/>
                <w:b/>
                <w:sz w:val="21"/>
                <w:szCs w:val="21"/>
              </w:rPr>
              <w:t>）</w:t>
            </w: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融资信用</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贷款信用等级记录（</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银行授信级别特级满分。</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每降一级减</w:t>
            </w:r>
            <w:r w:rsidRPr="00A402C9">
              <w:rPr>
                <w:rFonts w:asciiTheme="minorEastAsia" w:eastAsiaTheme="minorEastAsia" w:hAnsiTheme="minorEastAsia" w:hint="eastAsia"/>
                <w:sz w:val="21"/>
                <w:szCs w:val="21"/>
              </w:rPr>
              <w:t>0.25分。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合同履约</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企业连续三年未发生合同违约投诉及案件诉讼。</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发生一起不得分。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质量承诺履约（</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客户满意率（</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100%</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每降低</w:t>
            </w:r>
            <w:r w:rsidRPr="00A402C9">
              <w:rPr>
                <w:rFonts w:asciiTheme="minorEastAsia" w:eastAsiaTheme="minorEastAsia" w:hAnsiTheme="minorEastAsia" w:hint="eastAsia"/>
                <w:sz w:val="21"/>
                <w:szCs w:val="21"/>
              </w:rPr>
              <w:t>1%减0.4分，≤95%不得分。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857"/>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工资及支付（</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bottom"/>
          </w:tcPr>
          <w:p w:rsidR="00E41263" w:rsidRPr="00A402C9" w:rsidRDefault="00E41263" w:rsidP="00833C93">
            <w:pPr>
              <w:spacing w:after="200"/>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企业职工工资水平（</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与该地区平均薪资水平持平。</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每降低</w:t>
            </w:r>
            <w:r w:rsidRPr="00A402C9">
              <w:rPr>
                <w:rFonts w:asciiTheme="minorEastAsia" w:eastAsiaTheme="minorEastAsia" w:hAnsiTheme="minorEastAsia" w:hint="eastAsia"/>
                <w:sz w:val="21"/>
                <w:szCs w:val="21"/>
              </w:rPr>
              <w:t>5%扣0.3分，低于地区平均薪资水平15%不得分。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员工报酬发放（</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按时足额发放员工工资，无劳动纠纷。</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发生一起不得分。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福利与社保（</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员工劳动合同签署情况（</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有书面符合国家标准的劳动合同，劳动合同签署了</w:t>
            </w:r>
            <w:r w:rsidRPr="00A402C9">
              <w:rPr>
                <w:rFonts w:asciiTheme="minorEastAsia" w:eastAsiaTheme="minorEastAsia" w:hAnsiTheme="minorEastAsia" w:hint="eastAsia"/>
                <w:sz w:val="21"/>
                <w:szCs w:val="21"/>
              </w:rPr>
              <w:t>100%。</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发生一起不得分。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员工社会保险缴纳情况（</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按期足额缴纳员工五险</w:t>
            </w:r>
            <w:proofErr w:type="gramStart"/>
            <w:r w:rsidRPr="00A402C9">
              <w:rPr>
                <w:rFonts w:asciiTheme="minorEastAsia" w:eastAsiaTheme="minorEastAsia" w:hAnsiTheme="minorEastAsia"/>
                <w:sz w:val="21"/>
                <w:szCs w:val="21"/>
              </w:rPr>
              <w:t>一</w:t>
            </w:r>
            <w:proofErr w:type="gramEnd"/>
            <w:r w:rsidRPr="00A402C9">
              <w:rPr>
                <w:rFonts w:asciiTheme="minorEastAsia" w:eastAsiaTheme="minorEastAsia" w:hAnsiTheme="minorEastAsia"/>
                <w:sz w:val="21"/>
                <w:szCs w:val="21"/>
              </w:rPr>
              <w:t>金，无少缴漏缴现象。</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发生一起不得分。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restart"/>
            <w:vAlign w:val="center"/>
          </w:tcPr>
          <w:p w:rsidR="00E41263" w:rsidRPr="00A402C9" w:rsidRDefault="00E41263" w:rsidP="0042489E">
            <w:pPr>
              <w:jc w:val="center"/>
              <w:rPr>
                <w:rFonts w:asciiTheme="minorEastAsia" w:eastAsiaTheme="minorEastAsia" w:hAnsiTheme="minorEastAsia"/>
                <w:b/>
                <w:sz w:val="21"/>
                <w:szCs w:val="21"/>
              </w:rPr>
            </w:pPr>
          </w:p>
          <w:p w:rsidR="00E41263" w:rsidRPr="00A402C9" w:rsidRDefault="00E41263" w:rsidP="0042489E">
            <w:pPr>
              <w:jc w:val="center"/>
              <w:rPr>
                <w:rFonts w:asciiTheme="minorEastAsia" w:eastAsiaTheme="minorEastAsia" w:hAnsiTheme="minorEastAsia"/>
                <w:b/>
                <w:sz w:val="21"/>
                <w:szCs w:val="21"/>
              </w:rPr>
            </w:pPr>
            <w:r>
              <w:rPr>
                <w:rFonts w:asciiTheme="minorEastAsia" w:eastAsiaTheme="minorEastAsia" w:hAnsiTheme="minorEastAsia"/>
                <w:b/>
                <w:sz w:val="21"/>
                <w:szCs w:val="21"/>
              </w:rPr>
              <w:t>公益活动</w:t>
            </w:r>
          </w:p>
          <w:p w:rsidR="00E41263" w:rsidRPr="00A402C9" w:rsidRDefault="00E41263" w:rsidP="0042489E">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w:t>
            </w:r>
            <w:r w:rsidRPr="00A402C9">
              <w:rPr>
                <w:rFonts w:asciiTheme="minorEastAsia" w:eastAsiaTheme="minorEastAsia" w:hAnsiTheme="minorEastAsia" w:hint="eastAsia"/>
                <w:b/>
                <w:sz w:val="21"/>
                <w:szCs w:val="21"/>
              </w:rPr>
              <w:t>4%</w:t>
            </w:r>
            <w:r w:rsidRPr="00A402C9">
              <w:rPr>
                <w:rFonts w:asciiTheme="minorEastAsia" w:eastAsiaTheme="minorEastAsia" w:hAnsiTheme="minorEastAsia"/>
                <w:b/>
                <w:sz w:val="21"/>
                <w:szCs w:val="21"/>
              </w:rPr>
              <w:t>）</w:t>
            </w:r>
          </w:p>
          <w:p w:rsidR="00E41263" w:rsidRPr="00A402C9" w:rsidRDefault="00E41263" w:rsidP="00A31481">
            <w:pPr>
              <w:rPr>
                <w:rFonts w:asciiTheme="minorEastAsia" w:eastAsiaTheme="minorEastAsia" w:hAnsiTheme="minorEastAsia"/>
                <w:b/>
                <w:sz w:val="21"/>
                <w:szCs w:val="21"/>
              </w:rPr>
            </w:pPr>
          </w:p>
          <w:p w:rsidR="00E41263" w:rsidRPr="00A402C9" w:rsidRDefault="00E41263" w:rsidP="0029514D">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公益慈善活动（</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扶贫济困、支持公益活动（</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近三年参与社会公益活动计划，活动记录、捐助证明、社区服务投入记录。</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未参与不得分。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1345"/>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关于行业发展（</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加入行业协会（</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国家级行业协（商）会会员。</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省（自治区、直辖市）同行业协（商）会会员得</w:t>
            </w:r>
            <w:r w:rsidRPr="00A402C9">
              <w:rPr>
                <w:rFonts w:asciiTheme="minorEastAsia" w:eastAsiaTheme="minorEastAsia" w:hAnsiTheme="minorEastAsia" w:hint="eastAsia"/>
                <w:sz w:val="21"/>
                <w:szCs w:val="21"/>
              </w:rPr>
              <w:t>2分，地级市</w:t>
            </w:r>
            <w:r w:rsidRPr="00A402C9">
              <w:rPr>
                <w:rFonts w:asciiTheme="minorEastAsia" w:eastAsiaTheme="minorEastAsia" w:hAnsiTheme="minorEastAsia"/>
                <w:sz w:val="21"/>
                <w:szCs w:val="21"/>
              </w:rPr>
              <w:t>同行业协（商）会会员得</w:t>
            </w:r>
            <w:r w:rsidRPr="00A402C9">
              <w:rPr>
                <w:rFonts w:asciiTheme="minorEastAsia" w:eastAsiaTheme="minorEastAsia" w:hAnsiTheme="minorEastAsia" w:hint="eastAsia"/>
                <w:sz w:val="21"/>
                <w:szCs w:val="21"/>
              </w:rPr>
              <w:t>1分。不重复得分。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restart"/>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hint="eastAsia"/>
                <w:b/>
                <w:sz w:val="21"/>
                <w:szCs w:val="21"/>
              </w:rPr>
              <w:t xml:space="preserve"> 加分项</w:t>
            </w: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hint="eastAsia"/>
                <w:b/>
                <w:sz w:val="21"/>
                <w:szCs w:val="21"/>
              </w:rPr>
              <w:t xml:space="preserve">（10%）         </w:t>
            </w:r>
          </w:p>
        </w:tc>
        <w:tc>
          <w:tcPr>
            <w:tcW w:w="1289" w:type="dxa"/>
            <w:vMerge w:val="restart"/>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获奖记录</w:t>
            </w:r>
          </w:p>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w:t>
            </w:r>
            <w:r w:rsidRPr="00A402C9">
              <w:rPr>
                <w:rFonts w:asciiTheme="minorEastAsia" w:eastAsiaTheme="minorEastAsia" w:hAnsiTheme="minorEastAsia" w:hint="eastAsia"/>
                <w:b/>
                <w:sz w:val="21"/>
                <w:szCs w:val="21"/>
              </w:rPr>
              <w:t>3%</w:t>
            </w:r>
            <w:r w:rsidRPr="00A402C9">
              <w:rPr>
                <w:rFonts w:asciiTheme="minorEastAsia" w:eastAsiaTheme="minorEastAsia" w:hAnsiTheme="minorEastAsia"/>
                <w:b/>
                <w:sz w:val="21"/>
                <w:szCs w:val="21"/>
              </w:rPr>
              <w:t>）</w:t>
            </w: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行业内获奖（</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近三年由国家级政府部门或行业组织颁发的大件物流行业内的奖章或证书。</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国家级，</w:t>
            </w:r>
            <w:r w:rsidRPr="00A402C9">
              <w:rPr>
                <w:rFonts w:asciiTheme="minorEastAsia" w:eastAsiaTheme="minorEastAsia" w:hAnsiTheme="minorEastAsia" w:hint="eastAsia"/>
                <w:sz w:val="21"/>
                <w:szCs w:val="21"/>
              </w:rPr>
              <w:t>2分；</w:t>
            </w:r>
            <w:r w:rsidRPr="00A402C9">
              <w:rPr>
                <w:rFonts w:asciiTheme="minorEastAsia" w:eastAsiaTheme="minorEastAsia" w:hAnsiTheme="minorEastAsia"/>
                <w:sz w:val="21"/>
                <w:szCs w:val="21"/>
              </w:rPr>
              <w:t>省部级</w:t>
            </w:r>
            <w:r w:rsidRPr="00A402C9">
              <w:rPr>
                <w:rFonts w:asciiTheme="minorEastAsia" w:eastAsiaTheme="minorEastAsia" w:hAnsiTheme="minorEastAsia" w:hint="eastAsia"/>
                <w:sz w:val="21"/>
                <w:szCs w:val="21"/>
              </w:rPr>
              <w:t>，1.5分；</w:t>
            </w:r>
            <w:r w:rsidRPr="00A402C9">
              <w:rPr>
                <w:rFonts w:asciiTheme="minorEastAsia" w:eastAsiaTheme="minorEastAsia" w:hAnsiTheme="minorEastAsia"/>
                <w:sz w:val="21"/>
                <w:szCs w:val="21"/>
              </w:rPr>
              <w:t>地级市，</w:t>
            </w:r>
            <w:r w:rsidRPr="00A402C9">
              <w:rPr>
                <w:rFonts w:asciiTheme="minorEastAsia" w:eastAsiaTheme="minorEastAsia" w:hAnsiTheme="minorEastAsia" w:hint="eastAsia"/>
                <w:sz w:val="21"/>
                <w:szCs w:val="21"/>
              </w:rPr>
              <w:t>1分。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行业外获奖（</w:t>
            </w:r>
            <w:r w:rsidRPr="00A402C9">
              <w:rPr>
                <w:rFonts w:asciiTheme="minorEastAsia" w:eastAsiaTheme="minorEastAsia" w:hAnsiTheme="minorEastAsia" w:hint="eastAsia"/>
                <w:sz w:val="21"/>
                <w:szCs w:val="21"/>
              </w:rPr>
              <w:t>1</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近三年由国家级政府部门或行业组织颁发的奖牌或证书。</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国家级，</w:t>
            </w:r>
            <w:r w:rsidRPr="00A402C9">
              <w:rPr>
                <w:rFonts w:asciiTheme="minorEastAsia" w:eastAsiaTheme="minorEastAsia" w:hAnsiTheme="minorEastAsia" w:hint="eastAsia"/>
                <w:sz w:val="21"/>
                <w:szCs w:val="21"/>
              </w:rPr>
              <w:t>1分；</w:t>
            </w:r>
            <w:r w:rsidRPr="00A402C9">
              <w:rPr>
                <w:rFonts w:asciiTheme="minorEastAsia" w:eastAsiaTheme="minorEastAsia" w:hAnsiTheme="minorEastAsia"/>
                <w:sz w:val="21"/>
                <w:szCs w:val="21"/>
              </w:rPr>
              <w:t>省部级</w:t>
            </w:r>
            <w:r w:rsidRPr="00A402C9">
              <w:rPr>
                <w:rFonts w:asciiTheme="minorEastAsia" w:eastAsiaTheme="minorEastAsia" w:hAnsiTheme="minorEastAsia" w:hint="eastAsia"/>
                <w:sz w:val="21"/>
                <w:szCs w:val="21"/>
              </w:rPr>
              <w:t>，0.8分；</w:t>
            </w:r>
            <w:r w:rsidRPr="00A402C9">
              <w:rPr>
                <w:rFonts w:asciiTheme="minorEastAsia" w:eastAsiaTheme="minorEastAsia" w:hAnsiTheme="minorEastAsia"/>
                <w:sz w:val="21"/>
                <w:szCs w:val="21"/>
              </w:rPr>
              <w:t>地级市，</w:t>
            </w:r>
            <w:r w:rsidRPr="00A402C9">
              <w:rPr>
                <w:rFonts w:asciiTheme="minorEastAsia" w:eastAsiaTheme="minorEastAsia" w:hAnsiTheme="minorEastAsia" w:hint="eastAsia"/>
                <w:sz w:val="21"/>
                <w:szCs w:val="21"/>
              </w:rPr>
              <w:t>0.5分。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Align w:val="center"/>
          </w:tcPr>
          <w:p w:rsidR="00E41263" w:rsidRPr="00A402C9" w:rsidRDefault="00E41263" w:rsidP="000347C9">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技术水平</w:t>
            </w:r>
          </w:p>
          <w:p w:rsidR="00E41263" w:rsidRPr="00A402C9" w:rsidRDefault="00E41263" w:rsidP="000347C9">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w:t>
            </w:r>
            <w:r w:rsidRPr="00A402C9">
              <w:rPr>
                <w:rFonts w:asciiTheme="minorEastAsia" w:eastAsiaTheme="minorEastAsia" w:hAnsiTheme="minorEastAsia" w:hint="eastAsia"/>
                <w:b/>
                <w:sz w:val="21"/>
                <w:szCs w:val="21"/>
              </w:rPr>
              <w:t>2%</w:t>
            </w:r>
            <w:r w:rsidRPr="00A402C9">
              <w:rPr>
                <w:rFonts w:asciiTheme="minorEastAsia" w:eastAsiaTheme="minorEastAsia" w:hAnsiTheme="minorEastAsia"/>
                <w:b/>
                <w:sz w:val="21"/>
                <w:szCs w:val="21"/>
              </w:rPr>
              <w:t>）</w:t>
            </w:r>
          </w:p>
        </w:tc>
        <w:tc>
          <w:tcPr>
            <w:tcW w:w="128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自主研发</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（2）</w:t>
            </w: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w:t>
            </w:r>
          </w:p>
        </w:tc>
        <w:tc>
          <w:tcPr>
            <w:tcW w:w="2977"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企业新工艺、新技术、新产品研发能力强，专利及专有技术、科研获奖；2</w:t>
            </w:r>
            <w:r>
              <w:rPr>
                <w:rFonts w:asciiTheme="minorEastAsia" w:eastAsiaTheme="minorEastAsia" w:hAnsiTheme="minorEastAsia" w:hint="eastAsia"/>
                <w:sz w:val="21"/>
                <w:szCs w:val="21"/>
              </w:rPr>
              <w:t>.</w:t>
            </w:r>
            <w:r w:rsidRPr="00A402C9">
              <w:rPr>
                <w:rFonts w:asciiTheme="minorEastAsia" w:eastAsiaTheme="minorEastAsia" w:hAnsiTheme="minorEastAsia" w:hint="eastAsia"/>
                <w:sz w:val="21"/>
                <w:szCs w:val="21"/>
              </w:rPr>
              <w:t>参与国家、行业、地方技术标准编写工作，并能够提供相关证明资料。</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每项加1分。</w:t>
            </w:r>
          </w:p>
        </w:tc>
        <w:tc>
          <w:tcPr>
            <w:tcW w:w="709" w:type="dxa"/>
            <w:tcBorders>
              <w:righ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restart"/>
            <w:vAlign w:val="center"/>
          </w:tcPr>
          <w:p w:rsidR="00E41263" w:rsidRPr="00A402C9" w:rsidRDefault="00E41263" w:rsidP="004106FA">
            <w:pPr>
              <w:jc w:val="center"/>
              <w:rPr>
                <w:rFonts w:asciiTheme="minorEastAsia" w:eastAsiaTheme="minorEastAsia" w:hAnsiTheme="minorEastAsia"/>
                <w:b/>
                <w:sz w:val="21"/>
                <w:szCs w:val="21"/>
              </w:rPr>
            </w:pPr>
            <w:r w:rsidRPr="00A402C9">
              <w:rPr>
                <w:rFonts w:asciiTheme="minorEastAsia" w:eastAsiaTheme="minorEastAsia" w:hAnsiTheme="minorEastAsia"/>
                <w:b/>
                <w:sz w:val="21"/>
                <w:szCs w:val="21"/>
              </w:rPr>
              <w:t>管理体系认证（</w:t>
            </w:r>
            <w:r w:rsidRPr="00A402C9">
              <w:rPr>
                <w:rFonts w:asciiTheme="minorEastAsia" w:eastAsiaTheme="minorEastAsia" w:hAnsiTheme="minorEastAsia" w:hint="eastAsia"/>
                <w:b/>
                <w:sz w:val="21"/>
                <w:szCs w:val="21"/>
              </w:rPr>
              <w:t>3%</w:t>
            </w:r>
            <w:r w:rsidRPr="00A402C9">
              <w:rPr>
                <w:rFonts w:asciiTheme="minorEastAsia" w:eastAsiaTheme="minorEastAsia" w:hAnsiTheme="minorEastAsia"/>
                <w:b/>
                <w:sz w:val="21"/>
                <w:szCs w:val="21"/>
              </w:rPr>
              <w:t>）</w:t>
            </w:r>
          </w:p>
        </w:tc>
        <w:tc>
          <w:tcPr>
            <w:tcW w:w="1287" w:type="dxa"/>
            <w:vMerge w:val="restart"/>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体系认证</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（3）</w:t>
            </w:r>
          </w:p>
        </w:tc>
        <w:tc>
          <w:tcPr>
            <w:tcW w:w="1238" w:type="dxa"/>
            <w:vAlign w:val="center"/>
          </w:tcPr>
          <w:p w:rsidR="00E41263" w:rsidRPr="00A402C9" w:rsidRDefault="00E41263" w:rsidP="004106FA">
            <w:pPr>
              <w:jc w:val="center"/>
              <w:rPr>
                <w:rFonts w:asciiTheme="minorEastAsia" w:eastAsiaTheme="minorEastAsia" w:hAnsiTheme="minorEastAsia" w:cs="仿宋_GB2312"/>
                <w:bCs/>
                <w:sz w:val="21"/>
                <w:szCs w:val="21"/>
              </w:rPr>
            </w:pPr>
            <w:r w:rsidRPr="00A402C9">
              <w:rPr>
                <w:rFonts w:asciiTheme="minorEastAsia" w:eastAsiaTheme="minorEastAsia" w:hAnsiTheme="minorEastAsia" w:cs="仿宋_GB2312" w:hint="eastAsia"/>
                <w:bCs/>
                <w:sz w:val="21"/>
                <w:szCs w:val="21"/>
              </w:rPr>
              <w:t>质量管理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cs="仿宋_GB2312" w:hint="eastAsia"/>
                <w:bCs/>
                <w:sz w:val="21"/>
                <w:szCs w:val="21"/>
              </w:rPr>
              <w:t>（1）</w:t>
            </w:r>
          </w:p>
        </w:tc>
        <w:tc>
          <w:tcPr>
            <w:tcW w:w="2977" w:type="dxa"/>
            <w:vAlign w:val="center"/>
          </w:tcPr>
          <w:p w:rsidR="00E41263" w:rsidRPr="00A402C9" w:rsidRDefault="00E41263" w:rsidP="004106FA">
            <w:pPr>
              <w:jc w:val="center"/>
              <w:rPr>
                <w:rFonts w:asciiTheme="minorEastAsia" w:eastAsiaTheme="minorEastAsia" w:hAnsiTheme="minorEastAsia" w:cs="仿宋_GB2312"/>
                <w:bCs/>
                <w:sz w:val="21"/>
                <w:szCs w:val="21"/>
              </w:rPr>
            </w:pPr>
            <w:r w:rsidRPr="00A402C9">
              <w:rPr>
                <w:rFonts w:asciiTheme="minorEastAsia" w:eastAsiaTheme="minorEastAsia" w:hAnsiTheme="minorEastAsia"/>
                <w:sz w:val="21"/>
                <w:szCs w:val="21"/>
              </w:rPr>
              <w:t>通过</w:t>
            </w:r>
            <w:r w:rsidRPr="00A402C9">
              <w:rPr>
                <w:rFonts w:asciiTheme="minorEastAsia" w:eastAsiaTheme="minorEastAsia" w:hAnsiTheme="minorEastAsia" w:cs="仿宋_GB2312" w:hint="eastAsia"/>
                <w:bCs/>
                <w:sz w:val="21"/>
                <w:szCs w:val="21"/>
              </w:rPr>
              <w:t>ISO9001：2008质量管理体系认证。</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通过认证，此项计分。</w:t>
            </w:r>
          </w:p>
        </w:tc>
        <w:tc>
          <w:tcPr>
            <w:tcW w:w="709" w:type="dxa"/>
            <w:tcBorders>
              <w:right w:val="single" w:sz="4" w:space="0" w:color="auto"/>
            </w:tcBorders>
            <w:vAlign w:val="center"/>
          </w:tcPr>
          <w:p w:rsidR="00E41263" w:rsidRPr="00A402C9" w:rsidRDefault="00E41263" w:rsidP="00E41263">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国家标准视同</w:t>
            </w: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cs="仿宋_GB2312"/>
                <w:bCs/>
                <w:sz w:val="21"/>
                <w:szCs w:val="21"/>
              </w:rPr>
            </w:pPr>
            <w:r w:rsidRPr="00A402C9">
              <w:rPr>
                <w:rFonts w:asciiTheme="minorEastAsia" w:eastAsiaTheme="minorEastAsia" w:hAnsiTheme="minorEastAsia" w:cs="仿宋_GB2312" w:hint="eastAsia"/>
                <w:bCs/>
                <w:sz w:val="21"/>
                <w:szCs w:val="21"/>
              </w:rPr>
              <w:t>环境管理</w:t>
            </w:r>
          </w:p>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cs="仿宋_GB2312" w:hint="eastAsia"/>
                <w:bCs/>
                <w:sz w:val="21"/>
                <w:szCs w:val="21"/>
              </w:rPr>
              <w:t>（1）</w:t>
            </w:r>
          </w:p>
        </w:tc>
        <w:tc>
          <w:tcPr>
            <w:tcW w:w="2977" w:type="dxa"/>
            <w:vAlign w:val="center"/>
          </w:tcPr>
          <w:p w:rsidR="00E41263" w:rsidRPr="00A402C9" w:rsidRDefault="00E41263" w:rsidP="004106FA">
            <w:pPr>
              <w:jc w:val="center"/>
              <w:rPr>
                <w:rFonts w:asciiTheme="minorEastAsia" w:eastAsiaTheme="minorEastAsia" w:hAnsiTheme="minorEastAsia" w:cs="仿宋_GB2312"/>
                <w:bCs/>
                <w:sz w:val="21"/>
                <w:szCs w:val="21"/>
              </w:rPr>
            </w:pPr>
            <w:r w:rsidRPr="00A402C9">
              <w:rPr>
                <w:rFonts w:asciiTheme="minorEastAsia" w:eastAsiaTheme="minorEastAsia" w:hAnsiTheme="minorEastAsia" w:cs="仿宋_GB2312"/>
                <w:bCs/>
                <w:sz w:val="21"/>
                <w:szCs w:val="21"/>
              </w:rPr>
              <w:t>通过</w:t>
            </w:r>
            <w:r w:rsidRPr="00A402C9">
              <w:rPr>
                <w:rFonts w:asciiTheme="minorEastAsia" w:eastAsiaTheme="minorEastAsia" w:hAnsiTheme="minorEastAsia" w:cs="仿宋_GB2312" w:hint="eastAsia"/>
                <w:bCs/>
                <w:sz w:val="21"/>
                <w:szCs w:val="21"/>
              </w:rPr>
              <w:t>ISO14001：2004环境管理体系认证。</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通过认证，此项计分。</w:t>
            </w:r>
          </w:p>
        </w:tc>
        <w:tc>
          <w:tcPr>
            <w:tcW w:w="709" w:type="dxa"/>
            <w:tcBorders>
              <w:right w:val="single" w:sz="4" w:space="0" w:color="auto"/>
            </w:tcBorders>
            <w:vAlign w:val="center"/>
          </w:tcPr>
          <w:p w:rsidR="00E41263" w:rsidRPr="00A402C9" w:rsidRDefault="00E41263" w:rsidP="00E41263">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国家标准视同</w:t>
            </w:r>
          </w:p>
        </w:tc>
      </w:tr>
      <w:tr w:rsidR="00E41263" w:rsidRPr="00A402C9" w:rsidTr="00D57558">
        <w:trPr>
          <w:trHeight w:val="680"/>
        </w:trPr>
        <w:tc>
          <w:tcPr>
            <w:tcW w:w="1288"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89" w:type="dxa"/>
            <w:vMerge/>
            <w:vAlign w:val="center"/>
          </w:tcPr>
          <w:p w:rsidR="00E41263" w:rsidRPr="00A402C9" w:rsidRDefault="00E41263" w:rsidP="004106FA">
            <w:pPr>
              <w:jc w:val="center"/>
              <w:rPr>
                <w:rFonts w:asciiTheme="minorEastAsia" w:eastAsiaTheme="minorEastAsia" w:hAnsiTheme="minorEastAsia"/>
                <w:b/>
                <w:sz w:val="21"/>
                <w:szCs w:val="21"/>
              </w:rPr>
            </w:pPr>
          </w:p>
        </w:tc>
        <w:tc>
          <w:tcPr>
            <w:tcW w:w="1287" w:type="dxa"/>
            <w:vMerge/>
            <w:vAlign w:val="center"/>
          </w:tcPr>
          <w:p w:rsidR="00E41263" w:rsidRPr="00A402C9" w:rsidRDefault="00E41263" w:rsidP="004106FA">
            <w:pPr>
              <w:jc w:val="center"/>
              <w:rPr>
                <w:rFonts w:asciiTheme="minorEastAsia" w:eastAsiaTheme="minorEastAsia" w:hAnsiTheme="minorEastAsia"/>
                <w:sz w:val="21"/>
                <w:szCs w:val="21"/>
              </w:rPr>
            </w:pPr>
          </w:p>
        </w:tc>
        <w:tc>
          <w:tcPr>
            <w:tcW w:w="1238"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cs="仿宋_GB2312" w:hint="eastAsia"/>
                <w:bCs/>
                <w:sz w:val="21"/>
                <w:szCs w:val="21"/>
              </w:rPr>
              <w:t>职业健康安全管理（1）</w:t>
            </w:r>
          </w:p>
        </w:tc>
        <w:tc>
          <w:tcPr>
            <w:tcW w:w="2977" w:type="dxa"/>
            <w:vAlign w:val="center"/>
          </w:tcPr>
          <w:p w:rsidR="00E41263" w:rsidRPr="00A402C9" w:rsidRDefault="00E41263" w:rsidP="004106FA">
            <w:pPr>
              <w:jc w:val="center"/>
              <w:rPr>
                <w:rFonts w:asciiTheme="minorEastAsia" w:eastAsiaTheme="minorEastAsia" w:hAnsiTheme="minorEastAsia" w:cs="仿宋_GB2312"/>
                <w:bCs/>
                <w:sz w:val="21"/>
                <w:szCs w:val="21"/>
              </w:rPr>
            </w:pPr>
            <w:r w:rsidRPr="00A402C9">
              <w:rPr>
                <w:rFonts w:asciiTheme="minorEastAsia" w:eastAsiaTheme="minorEastAsia" w:hAnsiTheme="minorEastAsia" w:cs="仿宋_GB2312"/>
                <w:bCs/>
                <w:sz w:val="21"/>
                <w:szCs w:val="21"/>
              </w:rPr>
              <w:t>通过</w:t>
            </w:r>
            <w:r w:rsidRPr="00A402C9">
              <w:rPr>
                <w:rFonts w:asciiTheme="minorEastAsia" w:eastAsiaTheme="minorEastAsia" w:hAnsiTheme="minorEastAsia" w:cs="仿宋_GB2312" w:hint="eastAsia"/>
                <w:bCs/>
                <w:sz w:val="21"/>
                <w:szCs w:val="21"/>
              </w:rPr>
              <w:t>OHSAS18001：2007职业健康安全管理体系认证。</w:t>
            </w:r>
          </w:p>
        </w:tc>
        <w:tc>
          <w:tcPr>
            <w:tcW w:w="3262" w:type="dxa"/>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通过认证，此项计分。</w:t>
            </w:r>
          </w:p>
        </w:tc>
        <w:tc>
          <w:tcPr>
            <w:tcW w:w="709" w:type="dxa"/>
            <w:tcBorders>
              <w:right w:val="single" w:sz="4" w:space="0" w:color="auto"/>
            </w:tcBorders>
            <w:vAlign w:val="center"/>
          </w:tcPr>
          <w:p w:rsidR="00E41263" w:rsidRPr="00A402C9" w:rsidRDefault="00E41263" w:rsidP="00E41263">
            <w:pPr>
              <w:jc w:val="cente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4106FA">
            <w:pPr>
              <w:jc w:val="cente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国家标准视同</w:t>
            </w:r>
          </w:p>
        </w:tc>
      </w:tr>
      <w:tr w:rsidR="00E41263" w:rsidRPr="00A402C9" w:rsidTr="00D57558">
        <w:trPr>
          <w:trHeight w:val="2065"/>
        </w:trPr>
        <w:tc>
          <w:tcPr>
            <w:tcW w:w="1288" w:type="dxa"/>
            <w:vMerge/>
            <w:vAlign w:val="center"/>
          </w:tcPr>
          <w:p w:rsidR="00E41263" w:rsidRPr="00A402C9" w:rsidRDefault="00E41263" w:rsidP="00833C93">
            <w:pPr>
              <w:jc w:val="center"/>
              <w:rPr>
                <w:rFonts w:asciiTheme="minorEastAsia" w:eastAsiaTheme="minorEastAsia" w:hAnsiTheme="minorEastAsia"/>
                <w:sz w:val="21"/>
                <w:szCs w:val="21"/>
              </w:rPr>
            </w:pPr>
          </w:p>
        </w:tc>
        <w:tc>
          <w:tcPr>
            <w:tcW w:w="1289" w:type="dxa"/>
            <w:vAlign w:val="center"/>
          </w:tcPr>
          <w:p w:rsidR="00E41263" w:rsidRPr="00A402C9" w:rsidRDefault="00E41263" w:rsidP="00833C93">
            <w:pPr>
              <w:jc w:val="center"/>
              <w:rPr>
                <w:rFonts w:asciiTheme="minorEastAsia" w:eastAsiaTheme="minorEastAsia" w:hAnsiTheme="minorEastAsia"/>
                <w:b/>
                <w:sz w:val="21"/>
                <w:szCs w:val="21"/>
              </w:rPr>
            </w:pPr>
            <w:r w:rsidRPr="00A402C9">
              <w:rPr>
                <w:rFonts w:asciiTheme="minorEastAsia" w:eastAsiaTheme="minorEastAsia" w:hAnsiTheme="minorEastAsia" w:hint="eastAsia"/>
                <w:b/>
                <w:sz w:val="21"/>
                <w:szCs w:val="21"/>
              </w:rPr>
              <w:t>行业协会任职（2%）</w:t>
            </w:r>
          </w:p>
        </w:tc>
        <w:tc>
          <w:tcPr>
            <w:tcW w:w="1287" w:type="dxa"/>
            <w:vAlign w:val="center"/>
          </w:tcPr>
          <w:p w:rsidR="00E41263" w:rsidRPr="00A402C9" w:rsidRDefault="00E41263" w:rsidP="00833C93">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行业任职</w:t>
            </w:r>
          </w:p>
          <w:p w:rsidR="00E41263" w:rsidRPr="00A402C9" w:rsidRDefault="00E41263" w:rsidP="00833C93">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1238" w:type="dxa"/>
            <w:vAlign w:val="center"/>
          </w:tcPr>
          <w:p w:rsidR="00E41263" w:rsidRPr="00A402C9" w:rsidRDefault="00E41263" w:rsidP="00833C93">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参与行业协会工作（</w:t>
            </w:r>
            <w:r w:rsidRPr="00A402C9">
              <w:rPr>
                <w:rFonts w:asciiTheme="minorEastAsia" w:eastAsiaTheme="minorEastAsia" w:hAnsiTheme="minorEastAsia" w:hint="eastAsia"/>
                <w:sz w:val="21"/>
                <w:szCs w:val="21"/>
              </w:rPr>
              <w:t>2</w:t>
            </w:r>
            <w:r w:rsidRPr="00A402C9">
              <w:rPr>
                <w:rFonts w:asciiTheme="minorEastAsia" w:eastAsiaTheme="minorEastAsia" w:hAnsiTheme="minorEastAsia"/>
                <w:sz w:val="21"/>
                <w:szCs w:val="21"/>
              </w:rPr>
              <w:t>）</w:t>
            </w:r>
          </w:p>
        </w:tc>
        <w:tc>
          <w:tcPr>
            <w:tcW w:w="2977" w:type="dxa"/>
            <w:vAlign w:val="center"/>
          </w:tcPr>
          <w:p w:rsidR="00E41263" w:rsidRPr="00A402C9" w:rsidRDefault="00E41263" w:rsidP="00833C93">
            <w:pPr>
              <w:jc w:val="center"/>
              <w:rPr>
                <w:rFonts w:asciiTheme="minorEastAsia" w:eastAsiaTheme="minorEastAsia" w:hAnsiTheme="minorEastAsia"/>
                <w:sz w:val="21"/>
                <w:szCs w:val="21"/>
              </w:rPr>
            </w:pPr>
            <w:r w:rsidRPr="00A402C9">
              <w:rPr>
                <w:rFonts w:asciiTheme="minorEastAsia" w:eastAsiaTheme="minorEastAsia" w:hAnsiTheme="minorEastAsia"/>
                <w:sz w:val="21"/>
                <w:szCs w:val="21"/>
              </w:rPr>
              <w:t>在国家级大件物流行业协（商）任职副会长及以上职务，并能提供聘书复印件。</w:t>
            </w:r>
          </w:p>
        </w:tc>
        <w:tc>
          <w:tcPr>
            <w:tcW w:w="3262" w:type="dxa"/>
            <w:tcBorders>
              <w:right w:val="single" w:sz="4" w:space="0" w:color="auto"/>
            </w:tcBorders>
            <w:vAlign w:val="center"/>
          </w:tcPr>
          <w:p w:rsidR="00E41263" w:rsidRDefault="00E41263" w:rsidP="00D57558">
            <w:pPr>
              <w:rPr>
                <w:rFonts w:asciiTheme="minorEastAsia" w:eastAsiaTheme="minorEastAsia" w:hAnsiTheme="minorEastAsia"/>
                <w:sz w:val="21"/>
                <w:szCs w:val="21"/>
              </w:rPr>
            </w:pPr>
            <w:r w:rsidRPr="00A402C9">
              <w:rPr>
                <w:rFonts w:asciiTheme="minorEastAsia" w:eastAsiaTheme="minorEastAsia" w:hAnsiTheme="minorEastAsia"/>
                <w:sz w:val="21"/>
                <w:szCs w:val="21"/>
              </w:rPr>
              <w:t>国家级：副会长以上职务，</w:t>
            </w:r>
            <w:r w:rsidR="00D57558">
              <w:rPr>
                <w:rFonts w:asciiTheme="minorEastAsia" w:eastAsiaTheme="minorEastAsia" w:hAnsiTheme="minorEastAsia" w:hint="eastAsia"/>
                <w:sz w:val="21"/>
                <w:szCs w:val="21"/>
              </w:rPr>
              <w:t>2</w:t>
            </w:r>
            <w:r w:rsidRPr="00A402C9">
              <w:rPr>
                <w:rFonts w:asciiTheme="minorEastAsia" w:eastAsiaTheme="minorEastAsia" w:hAnsiTheme="minorEastAsia" w:hint="eastAsia"/>
                <w:sz w:val="21"/>
                <w:szCs w:val="21"/>
              </w:rPr>
              <w:t>分；</w:t>
            </w:r>
          </w:p>
          <w:p w:rsidR="00E41263" w:rsidRDefault="00E41263" w:rsidP="00E41263">
            <w:pP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常务理事，1.5分；理事1分；</w:t>
            </w:r>
          </w:p>
          <w:p w:rsidR="00E41263" w:rsidRDefault="00E41263" w:rsidP="00E41263">
            <w:pP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省级：</w:t>
            </w:r>
            <w:r w:rsidRPr="00A402C9">
              <w:rPr>
                <w:rFonts w:asciiTheme="minorEastAsia" w:eastAsiaTheme="minorEastAsia" w:hAnsiTheme="minorEastAsia"/>
                <w:sz w:val="21"/>
                <w:szCs w:val="21"/>
              </w:rPr>
              <w:t>副会长以上职务，</w:t>
            </w:r>
            <w:r w:rsidRPr="00A402C9">
              <w:rPr>
                <w:rFonts w:asciiTheme="minorEastAsia" w:eastAsiaTheme="minorEastAsia" w:hAnsiTheme="minorEastAsia" w:hint="eastAsia"/>
                <w:sz w:val="21"/>
                <w:szCs w:val="21"/>
              </w:rPr>
              <w:t>1.5分；</w:t>
            </w:r>
          </w:p>
          <w:p w:rsidR="00E41263" w:rsidRDefault="00E41263" w:rsidP="00E41263">
            <w:pP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常务理事，1分；理事0.5分；</w:t>
            </w:r>
          </w:p>
          <w:p w:rsidR="00E41263" w:rsidRDefault="00E41263" w:rsidP="00E41263">
            <w:pP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地级：</w:t>
            </w:r>
            <w:r w:rsidRPr="00A402C9">
              <w:rPr>
                <w:rFonts w:asciiTheme="minorEastAsia" w:eastAsiaTheme="minorEastAsia" w:hAnsiTheme="minorEastAsia"/>
                <w:sz w:val="21"/>
                <w:szCs w:val="21"/>
              </w:rPr>
              <w:t>副会长以上职务，</w:t>
            </w:r>
            <w:r w:rsidRPr="00A402C9">
              <w:rPr>
                <w:rFonts w:asciiTheme="minorEastAsia" w:eastAsiaTheme="minorEastAsia" w:hAnsiTheme="minorEastAsia" w:hint="eastAsia"/>
                <w:sz w:val="21"/>
                <w:szCs w:val="21"/>
              </w:rPr>
              <w:t>1分；</w:t>
            </w:r>
          </w:p>
          <w:p w:rsidR="00E41263" w:rsidRPr="00A402C9" w:rsidRDefault="00E41263" w:rsidP="00E41263">
            <w:pPr>
              <w:rPr>
                <w:rFonts w:asciiTheme="minorEastAsia" w:eastAsiaTheme="minorEastAsia" w:hAnsiTheme="minorEastAsia"/>
                <w:sz w:val="21"/>
                <w:szCs w:val="21"/>
              </w:rPr>
            </w:pPr>
            <w:r w:rsidRPr="00A402C9">
              <w:rPr>
                <w:rFonts w:asciiTheme="minorEastAsia" w:eastAsiaTheme="minorEastAsia" w:hAnsiTheme="minorEastAsia" w:hint="eastAsia"/>
                <w:sz w:val="21"/>
                <w:szCs w:val="21"/>
              </w:rPr>
              <w:t>常务理事，0.7分；理事0.5分。</w:t>
            </w:r>
          </w:p>
        </w:tc>
        <w:tc>
          <w:tcPr>
            <w:tcW w:w="709" w:type="dxa"/>
            <w:tcBorders>
              <w:left w:val="single" w:sz="4" w:space="0" w:color="auto"/>
              <w:right w:val="single" w:sz="4" w:space="0" w:color="auto"/>
            </w:tcBorders>
            <w:vAlign w:val="center"/>
          </w:tcPr>
          <w:p w:rsidR="00E41263" w:rsidRPr="00A402C9" w:rsidRDefault="00E41263" w:rsidP="00E41263">
            <w:pPr>
              <w:rPr>
                <w:rFonts w:asciiTheme="minorEastAsia" w:eastAsiaTheme="minorEastAsia" w:hAnsiTheme="minorEastAsia"/>
                <w:sz w:val="21"/>
                <w:szCs w:val="21"/>
              </w:rPr>
            </w:pPr>
          </w:p>
        </w:tc>
        <w:tc>
          <w:tcPr>
            <w:tcW w:w="2268" w:type="dxa"/>
            <w:tcBorders>
              <w:left w:val="single" w:sz="4" w:space="0" w:color="auto"/>
            </w:tcBorders>
            <w:vAlign w:val="center"/>
          </w:tcPr>
          <w:p w:rsidR="00E41263" w:rsidRPr="00A402C9" w:rsidRDefault="00E41263" w:rsidP="00E41263">
            <w:pPr>
              <w:rPr>
                <w:rFonts w:asciiTheme="minorEastAsia" w:eastAsiaTheme="minorEastAsia" w:hAnsiTheme="minorEastAsia"/>
                <w:sz w:val="21"/>
                <w:szCs w:val="21"/>
              </w:rPr>
            </w:pPr>
          </w:p>
        </w:tc>
      </w:tr>
    </w:tbl>
    <w:p w:rsidR="00833C93" w:rsidRPr="00A402C9" w:rsidRDefault="00833C93" w:rsidP="00833C93">
      <w:pPr>
        <w:spacing w:line="160" w:lineRule="exact"/>
        <w:rPr>
          <w:rFonts w:asciiTheme="minorEastAsia" w:eastAsiaTheme="minorEastAsia" w:hAnsiTheme="minorEastAsia"/>
          <w:sz w:val="21"/>
          <w:szCs w:val="21"/>
        </w:rPr>
      </w:pPr>
    </w:p>
    <w:p w:rsidR="00D81235" w:rsidRPr="009F14AA" w:rsidRDefault="00D81235" w:rsidP="00D81235">
      <w:pPr>
        <w:spacing w:line="240" w:lineRule="exact"/>
        <w:rPr>
          <w:rFonts w:ascii="华文仿宋" w:eastAsia="华文仿宋" w:hAnsi="华文仿宋"/>
          <w:b/>
          <w:sz w:val="28"/>
          <w:szCs w:val="28"/>
        </w:rPr>
      </w:pPr>
      <w:r w:rsidRPr="009F14AA">
        <w:rPr>
          <w:rFonts w:ascii="华文仿宋" w:eastAsia="华文仿宋" w:hAnsi="华文仿宋" w:hint="eastAsia"/>
          <w:b/>
          <w:sz w:val="28"/>
          <w:szCs w:val="28"/>
        </w:rPr>
        <w:t>评审说明：</w:t>
      </w:r>
    </w:p>
    <w:p w:rsidR="00875945" w:rsidRPr="009F14AA" w:rsidRDefault="00833C93" w:rsidP="009F14AA">
      <w:pPr>
        <w:spacing w:line="240" w:lineRule="exact"/>
        <w:ind w:firstLineChars="100" w:firstLine="280"/>
        <w:rPr>
          <w:rFonts w:ascii="华文仿宋" w:eastAsia="华文仿宋" w:hAnsi="华文仿宋"/>
          <w:b/>
          <w:sz w:val="28"/>
          <w:szCs w:val="28"/>
        </w:rPr>
      </w:pPr>
      <w:r w:rsidRPr="009F14AA">
        <w:rPr>
          <w:rFonts w:ascii="华文仿宋" w:eastAsia="华文仿宋" w:hAnsi="华文仿宋" w:hint="eastAsia"/>
          <w:b/>
          <w:sz w:val="28"/>
          <w:szCs w:val="28"/>
        </w:rPr>
        <w:t>有下列情形之一的企业，实行一票否决制，不得参与信用等级评价。</w:t>
      </w:r>
    </w:p>
    <w:p w:rsidR="00875945" w:rsidRPr="009F14AA" w:rsidRDefault="00875945" w:rsidP="00D81235">
      <w:pPr>
        <w:spacing w:line="240" w:lineRule="exact"/>
        <w:rPr>
          <w:rFonts w:ascii="华文仿宋" w:eastAsia="华文仿宋" w:hAnsi="华文仿宋"/>
          <w:sz w:val="28"/>
          <w:szCs w:val="28"/>
        </w:rPr>
      </w:pPr>
      <w:r w:rsidRPr="009F14AA">
        <w:rPr>
          <w:rFonts w:ascii="华文仿宋" w:eastAsia="华文仿宋" w:hAnsi="华文仿宋" w:hint="eastAsia"/>
          <w:sz w:val="28"/>
          <w:szCs w:val="28"/>
        </w:rPr>
        <w:t>（1</w:t>
      </w:r>
      <w:r w:rsidR="009F14AA">
        <w:rPr>
          <w:rFonts w:ascii="华文仿宋" w:eastAsia="华文仿宋" w:hAnsi="华文仿宋" w:hint="eastAsia"/>
          <w:sz w:val="28"/>
          <w:szCs w:val="28"/>
        </w:rPr>
        <w:t>）不履行</w:t>
      </w:r>
      <w:r w:rsidRPr="009F14AA">
        <w:rPr>
          <w:rFonts w:ascii="华文仿宋" w:eastAsia="华文仿宋" w:hAnsi="华文仿宋" w:hint="eastAsia"/>
          <w:sz w:val="28"/>
          <w:szCs w:val="28"/>
        </w:rPr>
        <w:t>纳税义务，有偷税漏税行为；（2）有不良诚信记录；</w:t>
      </w:r>
    </w:p>
    <w:p w:rsidR="00875945" w:rsidRPr="009F14AA" w:rsidRDefault="00875945" w:rsidP="00D81235">
      <w:pPr>
        <w:spacing w:line="240" w:lineRule="exact"/>
        <w:rPr>
          <w:rFonts w:ascii="华文仿宋" w:eastAsia="华文仿宋" w:hAnsi="华文仿宋"/>
          <w:sz w:val="28"/>
          <w:szCs w:val="28"/>
        </w:rPr>
      </w:pPr>
      <w:r w:rsidRPr="009F14AA">
        <w:rPr>
          <w:rFonts w:ascii="华文仿宋" w:eastAsia="华文仿宋" w:hAnsi="华文仿宋" w:hint="eastAsia"/>
          <w:sz w:val="28"/>
          <w:szCs w:val="28"/>
        </w:rPr>
        <w:t>（3）有重大违反国家环保行为；</w:t>
      </w:r>
      <w:r w:rsidR="00A31481" w:rsidRPr="009F14AA">
        <w:rPr>
          <w:rFonts w:ascii="华文仿宋" w:eastAsia="华文仿宋" w:hAnsi="华文仿宋" w:hint="eastAsia"/>
          <w:sz w:val="28"/>
          <w:szCs w:val="28"/>
        </w:rPr>
        <w:t xml:space="preserve">               </w:t>
      </w:r>
      <w:r w:rsidR="009F14AA">
        <w:rPr>
          <w:rFonts w:ascii="华文仿宋" w:eastAsia="华文仿宋" w:hAnsi="华文仿宋" w:hint="eastAsia"/>
          <w:sz w:val="28"/>
          <w:szCs w:val="28"/>
        </w:rPr>
        <w:t xml:space="preserve"> </w:t>
      </w:r>
      <w:r w:rsidRPr="009F14AA">
        <w:rPr>
          <w:rFonts w:ascii="华文仿宋" w:eastAsia="华文仿宋" w:hAnsi="华文仿宋" w:hint="eastAsia"/>
          <w:sz w:val="28"/>
          <w:szCs w:val="28"/>
        </w:rPr>
        <w:t>（</w:t>
      </w:r>
      <w:r w:rsidR="00A31481" w:rsidRPr="009F14AA">
        <w:rPr>
          <w:rFonts w:ascii="华文仿宋" w:eastAsia="华文仿宋" w:hAnsi="华文仿宋" w:hint="eastAsia"/>
          <w:sz w:val="28"/>
          <w:szCs w:val="28"/>
        </w:rPr>
        <w:t>4</w:t>
      </w:r>
      <w:r w:rsidRPr="009F14AA">
        <w:rPr>
          <w:rFonts w:ascii="华文仿宋" w:eastAsia="华文仿宋" w:hAnsi="华文仿宋" w:hint="eastAsia"/>
          <w:sz w:val="28"/>
          <w:szCs w:val="28"/>
        </w:rPr>
        <w:t>）评审年度发生生产安全、运输安全、人身安全等重大事故；</w:t>
      </w:r>
    </w:p>
    <w:p w:rsidR="00A93E7A" w:rsidRPr="00D57558" w:rsidRDefault="00875945" w:rsidP="00D81235">
      <w:pPr>
        <w:spacing w:line="240" w:lineRule="exact"/>
        <w:rPr>
          <w:rFonts w:ascii="华文仿宋" w:eastAsia="华文仿宋" w:hAnsi="华文仿宋"/>
          <w:sz w:val="28"/>
          <w:szCs w:val="28"/>
        </w:rPr>
      </w:pPr>
      <w:r w:rsidRPr="009F14AA">
        <w:rPr>
          <w:rFonts w:ascii="华文仿宋" w:eastAsia="华文仿宋" w:hAnsi="华文仿宋" w:hint="eastAsia"/>
          <w:sz w:val="28"/>
          <w:szCs w:val="28"/>
        </w:rPr>
        <w:t>（</w:t>
      </w:r>
      <w:r w:rsidR="00A31481" w:rsidRPr="009F14AA">
        <w:rPr>
          <w:rFonts w:ascii="华文仿宋" w:eastAsia="华文仿宋" w:hAnsi="华文仿宋" w:hint="eastAsia"/>
          <w:sz w:val="28"/>
          <w:szCs w:val="28"/>
        </w:rPr>
        <w:t>5</w:t>
      </w:r>
      <w:r w:rsidRPr="009F14AA">
        <w:rPr>
          <w:rFonts w:ascii="华文仿宋" w:eastAsia="华文仿宋" w:hAnsi="华文仿宋" w:hint="eastAsia"/>
          <w:sz w:val="28"/>
          <w:szCs w:val="28"/>
        </w:rPr>
        <w:t>）有非法集资等严重违法行为；</w:t>
      </w:r>
      <w:r w:rsidR="00A31481" w:rsidRPr="009F14AA">
        <w:rPr>
          <w:rFonts w:ascii="华文仿宋" w:eastAsia="华文仿宋" w:hAnsi="华文仿宋" w:hint="eastAsia"/>
          <w:sz w:val="28"/>
          <w:szCs w:val="28"/>
        </w:rPr>
        <w:t xml:space="preserve">            </w:t>
      </w:r>
      <w:r w:rsidRPr="009F14AA">
        <w:rPr>
          <w:rFonts w:ascii="华文仿宋" w:eastAsia="华文仿宋" w:hAnsi="华文仿宋" w:hint="eastAsia"/>
          <w:sz w:val="28"/>
          <w:szCs w:val="28"/>
        </w:rPr>
        <w:t>（</w:t>
      </w:r>
      <w:r w:rsidR="00A31481" w:rsidRPr="009F14AA">
        <w:rPr>
          <w:rFonts w:ascii="华文仿宋" w:eastAsia="华文仿宋" w:hAnsi="华文仿宋" w:hint="eastAsia"/>
          <w:sz w:val="28"/>
          <w:szCs w:val="28"/>
        </w:rPr>
        <w:t>6</w:t>
      </w:r>
      <w:r w:rsidR="009F14AA">
        <w:rPr>
          <w:rFonts w:ascii="华文仿宋" w:eastAsia="华文仿宋" w:hAnsi="华文仿宋" w:hint="eastAsia"/>
          <w:sz w:val="28"/>
          <w:szCs w:val="28"/>
        </w:rPr>
        <w:t>）</w:t>
      </w:r>
      <w:r w:rsidRPr="009F14AA">
        <w:rPr>
          <w:rFonts w:ascii="华文仿宋" w:eastAsia="华文仿宋" w:hAnsi="华文仿宋" w:hint="eastAsia"/>
          <w:sz w:val="28"/>
          <w:szCs w:val="28"/>
        </w:rPr>
        <w:t>提供虚假材料，采用其他手段骗取信用等级评价分数。</w:t>
      </w:r>
    </w:p>
    <w:p w:rsidR="00A93E7A" w:rsidRPr="00FB045B" w:rsidRDefault="00A93E7A" w:rsidP="00333ACE">
      <w:pPr>
        <w:ind w:firstLineChars="300" w:firstLine="841"/>
        <w:rPr>
          <w:rFonts w:ascii="华文仿宋" w:eastAsia="华文仿宋" w:hAnsi="华文仿宋" w:cs="宋体"/>
          <w:b/>
          <w:bCs/>
          <w:sz w:val="28"/>
          <w:szCs w:val="28"/>
        </w:rPr>
      </w:pPr>
      <w:r w:rsidRPr="00FB045B">
        <w:rPr>
          <w:rFonts w:ascii="华文仿宋" w:eastAsia="华文仿宋" w:hAnsi="华文仿宋" w:cs="宋体"/>
          <w:b/>
          <w:bCs/>
          <w:sz w:val="28"/>
          <w:szCs w:val="28"/>
        </w:rPr>
        <w:lastRenderedPageBreak/>
        <w:t>二、大件物流企业信用等级划分标准</w:t>
      </w:r>
    </w:p>
    <w:p w:rsidR="00A93E7A" w:rsidRDefault="00A93E7A" w:rsidP="00333ACE">
      <w:pPr>
        <w:ind w:leftChars="127" w:left="279" w:firstLineChars="200" w:firstLine="560"/>
        <w:rPr>
          <w:rFonts w:ascii="华文仿宋" w:eastAsia="华文仿宋" w:hAnsi="华文仿宋" w:cs="宋体"/>
          <w:sz w:val="28"/>
          <w:szCs w:val="28"/>
        </w:rPr>
      </w:pPr>
      <w:r w:rsidRPr="00FB045B">
        <w:rPr>
          <w:rFonts w:ascii="华文仿宋" w:eastAsia="华文仿宋" w:hAnsi="华文仿宋" w:cs="宋体"/>
          <w:sz w:val="28"/>
          <w:szCs w:val="28"/>
        </w:rPr>
        <w:t>根据各项指标对企业信用的影响程度不同，划定每个指标所占的分数，其</w:t>
      </w:r>
      <w:r>
        <w:rPr>
          <w:rFonts w:ascii="华文仿宋" w:eastAsia="华文仿宋" w:hAnsi="华文仿宋" w:cs="宋体"/>
          <w:sz w:val="28"/>
          <w:szCs w:val="28"/>
        </w:rPr>
        <w:t>中信用记录指标为扣分和加分的调整项，调整后的分数作为确定大件</w:t>
      </w:r>
      <w:r w:rsidRPr="00FB045B">
        <w:rPr>
          <w:rFonts w:ascii="华文仿宋" w:eastAsia="华文仿宋" w:hAnsi="华文仿宋" w:cs="宋体"/>
          <w:sz w:val="28"/>
          <w:szCs w:val="28"/>
        </w:rPr>
        <w:t>运输企业信用等级的依据。</w:t>
      </w:r>
    </w:p>
    <w:tbl>
      <w:tblPr>
        <w:tblStyle w:val="a3"/>
        <w:tblW w:w="0" w:type="auto"/>
        <w:tblInd w:w="392" w:type="dxa"/>
        <w:tblLook w:val="04A0" w:firstRow="1" w:lastRow="0" w:firstColumn="1" w:lastColumn="0" w:noHBand="0" w:noVBand="1"/>
      </w:tblPr>
      <w:tblGrid>
        <w:gridCol w:w="1883"/>
        <w:gridCol w:w="2275"/>
        <w:gridCol w:w="2275"/>
        <w:gridCol w:w="2275"/>
        <w:gridCol w:w="2276"/>
        <w:gridCol w:w="2057"/>
      </w:tblGrid>
      <w:tr w:rsidR="00A93E7A" w:rsidRPr="009F14AA" w:rsidTr="00333ACE">
        <w:tc>
          <w:tcPr>
            <w:tcW w:w="1883" w:type="dxa"/>
          </w:tcPr>
          <w:p w:rsidR="00A93E7A" w:rsidRPr="009F14AA" w:rsidRDefault="00A93E7A" w:rsidP="00A93E7A">
            <w:pPr>
              <w:rPr>
                <w:rFonts w:asciiTheme="majorEastAsia" w:eastAsiaTheme="majorEastAsia" w:hAnsiTheme="majorEastAsia" w:cs="宋体"/>
                <w:b/>
                <w:bCs/>
                <w:color w:val="000000"/>
                <w:sz w:val="28"/>
                <w:szCs w:val="28"/>
              </w:rPr>
            </w:pPr>
            <w:r w:rsidRPr="009F14AA">
              <w:rPr>
                <w:rFonts w:asciiTheme="majorEastAsia" w:eastAsiaTheme="majorEastAsia" w:hAnsiTheme="majorEastAsia" w:cs="宋体"/>
                <w:b/>
                <w:bCs/>
                <w:color w:val="000000"/>
                <w:sz w:val="28"/>
                <w:szCs w:val="28"/>
              </w:rPr>
              <w:t>信用等级</w:t>
            </w:r>
          </w:p>
        </w:tc>
        <w:tc>
          <w:tcPr>
            <w:tcW w:w="2275" w:type="dxa"/>
          </w:tcPr>
          <w:p w:rsidR="00A93E7A" w:rsidRPr="009F14AA" w:rsidRDefault="00A93E7A" w:rsidP="00A93E7A">
            <w:pPr>
              <w:rPr>
                <w:rFonts w:asciiTheme="majorEastAsia" w:eastAsiaTheme="majorEastAsia" w:hAnsiTheme="majorEastAsia" w:cs="宋体"/>
                <w:b/>
                <w:bCs/>
                <w:color w:val="000000"/>
                <w:sz w:val="28"/>
                <w:szCs w:val="28"/>
              </w:rPr>
            </w:pPr>
            <w:r w:rsidRPr="009F14AA">
              <w:rPr>
                <w:rFonts w:asciiTheme="majorEastAsia" w:eastAsiaTheme="majorEastAsia" w:hAnsiTheme="majorEastAsia" w:cs="宋体" w:hint="eastAsia"/>
                <w:b/>
                <w:bCs/>
                <w:color w:val="000000"/>
                <w:sz w:val="28"/>
                <w:szCs w:val="28"/>
              </w:rPr>
              <w:t>AAA</w:t>
            </w:r>
          </w:p>
        </w:tc>
        <w:tc>
          <w:tcPr>
            <w:tcW w:w="2275" w:type="dxa"/>
          </w:tcPr>
          <w:p w:rsidR="00A93E7A" w:rsidRPr="009F14AA" w:rsidRDefault="00A93E7A" w:rsidP="00A93E7A">
            <w:pPr>
              <w:rPr>
                <w:rFonts w:asciiTheme="majorEastAsia" w:eastAsiaTheme="majorEastAsia" w:hAnsiTheme="majorEastAsia" w:cs="宋体"/>
                <w:b/>
                <w:bCs/>
                <w:color w:val="000000"/>
                <w:sz w:val="28"/>
                <w:szCs w:val="28"/>
              </w:rPr>
            </w:pPr>
            <w:r w:rsidRPr="009F14AA">
              <w:rPr>
                <w:rFonts w:asciiTheme="majorEastAsia" w:eastAsiaTheme="majorEastAsia" w:hAnsiTheme="majorEastAsia" w:cs="宋体" w:hint="eastAsia"/>
                <w:b/>
                <w:bCs/>
                <w:color w:val="000000"/>
                <w:sz w:val="28"/>
                <w:szCs w:val="28"/>
              </w:rPr>
              <w:t>AA</w:t>
            </w:r>
          </w:p>
        </w:tc>
        <w:tc>
          <w:tcPr>
            <w:tcW w:w="2275" w:type="dxa"/>
          </w:tcPr>
          <w:p w:rsidR="00A93E7A" w:rsidRPr="009F14AA" w:rsidRDefault="00A93E7A" w:rsidP="00A93E7A">
            <w:pPr>
              <w:rPr>
                <w:rFonts w:asciiTheme="majorEastAsia" w:eastAsiaTheme="majorEastAsia" w:hAnsiTheme="majorEastAsia" w:cs="宋体"/>
                <w:b/>
                <w:bCs/>
                <w:color w:val="000000"/>
                <w:sz w:val="28"/>
                <w:szCs w:val="28"/>
              </w:rPr>
            </w:pPr>
            <w:r w:rsidRPr="009F14AA">
              <w:rPr>
                <w:rFonts w:asciiTheme="majorEastAsia" w:eastAsiaTheme="majorEastAsia" w:hAnsiTheme="majorEastAsia" w:cs="宋体" w:hint="eastAsia"/>
                <w:b/>
                <w:bCs/>
                <w:color w:val="000000"/>
                <w:sz w:val="28"/>
                <w:szCs w:val="28"/>
              </w:rPr>
              <w:t>A</w:t>
            </w:r>
          </w:p>
        </w:tc>
        <w:tc>
          <w:tcPr>
            <w:tcW w:w="2276" w:type="dxa"/>
          </w:tcPr>
          <w:p w:rsidR="00A93E7A" w:rsidRPr="009F14AA" w:rsidRDefault="00A93E7A" w:rsidP="00A93E7A">
            <w:pPr>
              <w:rPr>
                <w:rFonts w:asciiTheme="majorEastAsia" w:eastAsiaTheme="majorEastAsia" w:hAnsiTheme="majorEastAsia" w:cs="宋体"/>
                <w:b/>
                <w:bCs/>
                <w:color w:val="000000"/>
                <w:sz w:val="28"/>
                <w:szCs w:val="28"/>
              </w:rPr>
            </w:pPr>
            <w:r w:rsidRPr="009F14AA">
              <w:rPr>
                <w:rFonts w:asciiTheme="majorEastAsia" w:eastAsiaTheme="majorEastAsia" w:hAnsiTheme="majorEastAsia" w:cs="宋体" w:hint="eastAsia"/>
                <w:b/>
                <w:bCs/>
                <w:color w:val="000000"/>
                <w:sz w:val="28"/>
                <w:szCs w:val="28"/>
              </w:rPr>
              <w:t>B</w:t>
            </w:r>
          </w:p>
        </w:tc>
        <w:tc>
          <w:tcPr>
            <w:tcW w:w="2057" w:type="dxa"/>
          </w:tcPr>
          <w:p w:rsidR="00A93E7A" w:rsidRPr="009F14AA" w:rsidRDefault="00A93E7A" w:rsidP="00A93E7A">
            <w:pPr>
              <w:rPr>
                <w:rFonts w:asciiTheme="majorEastAsia" w:eastAsiaTheme="majorEastAsia" w:hAnsiTheme="majorEastAsia" w:cs="宋体"/>
                <w:b/>
                <w:bCs/>
                <w:color w:val="000000"/>
                <w:sz w:val="28"/>
                <w:szCs w:val="28"/>
              </w:rPr>
            </w:pPr>
            <w:r w:rsidRPr="009F14AA">
              <w:rPr>
                <w:rFonts w:asciiTheme="majorEastAsia" w:eastAsiaTheme="majorEastAsia" w:hAnsiTheme="majorEastAsia" w:cs="宋体" w:hint="eastAsia"/>
                <w:b/>
                <w:bCs/>
                <w:color w:val="000000"/>
                <w:sz w:val="28"/>
                <w:szCs w:val="28"/>
              </w:rPr>
              <w:t>C</w:t>
            </w:r>
          </w:p>
        </w:tc>
      </w:tr>
      <w:tr w:rsidR="009F14AA" w:rsidTr="00333ACE">
        <w:trPr>
          <w:trHeight w:val="436"/>
        </w:trPr>
        <w:tc>
          <w:tcPr>
            <w:tcW w:w="1883" w:type="dxa"/>
          </w:tcPr>
          <w:p w:rsidR="009F14AA" w:rsidRPr="009F14AA" w:rsidRDefault="009F14AA" w:rsidP="009F14AA">
            <w:pPr>
              <w:ind w:firstLineChars="100" w:firstLine="281"/>
              <w:rPr>
                <w:rFonts w:asciiTheme="majorEastAsia" w:eastAsiaTheme="majorEastAsia" w:hAnsiTheme="majorEastAsia" w:cs="宋体"/>
                <w:b/>
                <w:bCs/>
                <w:color w:val="000000"/>
                <w:sz w:val="28"/>
                <w:szCs w:val="28"/>
              </w:rPr>
            </w:pPr>
            <w:r w:rsidRPr="009F14AA">
              <w:rPr>
                <w:rFonts w:asciiTheme="majorEastAsia" w:eastAsiaTheme="majorEastAsia" w:hAnsiTheme="majorEastAsia" w:cs="宋体" w:hint="eastAsia"/>
                <w:b/>
                <w:bCs/>
                <w:color w:val="000000"/>
                <w:sz w:val="28"/>
                <w:szCs w:val="28"/>
              </w:rPr>
              <w:t>得分</w:t>
            </w:r>
          </w:p>
        </w:tc>
        <w:tc>
          <w:tcPr>
            <w:tcW w:w="2275" w:type="dxa"/>
          </w:tcPr>
          <w:p w:rsidR="009F14AA" w:rsidRPr="009F14AA" w:rsidRDefault="009F14AA" w:rsidP="00A93E7A">
            <w:pPr>
              <w:rPr>
                <w:rFonts w:ascii="华文仿宋" w:eastAsia="华文仿宋" w:hAnsi="华文仿宋" w:cs="宋体"/>
                <w:bCs/>
                <w:color w:val="000000"/>
                <w:sz w:val="28"/>
                <w:szCs w:val="28"/>
              </w:rPr>
            </w:pPr>
            <w:r w:rsidRPr="009F14AA">
              <w:rPr>
                <w:rFonts w:ascii="华文仿宋" w:eastAsia="华文仿宋" w:hAnsi="华文仿宋" w:cs="宋体" w:hint="eastAsia"/>
                <w:bCs/>
                <w:color w:val="000000"/>
                <w:sz w:val="28"/>
                <w:szCs w:val="28"/>
              </w:rPr>
              <w:t>90分以上</w:t>
            </w:r>
          </w:p>
        </w:tc>
        <w:tc>
          <w:tcPr>
            <w:tcW w:w="2275" w:type="dxa"/>
          </w:tcPr>
          <w:p w:rsidR="009F14AA" w:rsidRDefault="009F14AA" w:rsidP="00A93E7A">
            <w:pPr>
              <w:rPr>
                <w:rFonts w:ascii="华文仿宋" w:eastAsia="华文仿宋" w:hAnsi="华文仿宋" w:cs="宋体"/>
                <w:b/>
                <w:bCs/>
                <w:color w:val="000000"/>
                <w:sz w:val="28"/>
                <w:szCs w:val="28"/>
              </w:rPr>
            </w:pPr>
            <w:r w:rsidRPr="00FB045B">
              <w:rPr>
                <w:rFonts w:ascii="华文仿宋" w:eastAsia="华文仿宋" w:hAnsi="华文仿宋" w:cs="宋体"/>
                <w:color w:val="000000"/>
                <w:sz w:val="28"/>
                <w:szCs w:val="28"/>
              </w:rPr>
              <w:t>80-</w:t>
            </w:r>
            <w:r>
              <w:rPr>
                <w:rFonts w:ascii="华文仿宋" w:eastAsia="华文仿宋" w:hAnsi="华文仿宋" w:cs="宋体" w:hint="eastAsia"/>
                <w:color w:val="000000"/>
                <w:sz w:val="28"/>
                <w:szCs w:val="28"/>
              </w:rPr>
              <w:t>-</w:t>
            </w:r>
            <w:r w:rsidRPr="00FB045B">
              <w:rPr>
                <w:rFonts w:ascii="华文仿宋" w:eastAsia="华文仿宋" w:hAnsi="华文仿宋" w:cs="宋体"/>
                <w:color w:val="000000"/>
                <w:sz w:val="28"/>
                <w:szCs w:val="28"/>
              </w:rPr>
              <w:t>89分</w:t>
            </w:r>
          </w:p>
        </w:tc>
        <w:tc>
          <w:tcPr>
            <w:tcW w:w="2275" w:type="dxa"/>
          </w:tcPr>
          <w:p w:rsidR="009F14AA" w:rsidRDefault="009F14AA" w:rsidP="00A93E7A">
            <w:pPr>
              <w:rPr>
                <w:rFonts w:ascii="华文仿宋" w:eastAsia="华文仿宋" w:hAnsi="华文仿宋" w:cs="宋体"/>
                <w:b/>
                <w:bCs/>
                <w:color w:val="000000"/>
                <w:sz w:val="28"/>
                <w:szCs w:val="28"/>
              </w:rPr>
            </w:pPr>
            <w:r w:rsidRPr="00FB045B">
              <w:rPr>
                <w:rFonts w:ascii="华文仿宋" w:eastAsia="华文仿宋" w:hAnsi="华文仿宋" w:cs="宋体"/>
                <w:color w:val="000000"/>
                <w:sz w:val="28"/>
                <w:szCs w:val="28"/>
              </w:rPr>
              <w:t>70-</w:t>
            </w:r>
            <w:r>
              <w:rPr>
                <w:rFonts w:ascii="华文仿宋" w:eastAsia="华文仿宋" w:hAnsi="华文仿宋" w:cs="宋体" w:hint="eastAsia"/>
                <w:color w:val="000000"/>
                <w:sz w:val="28"/>
                <w:szCs w:val="28"/>
              </w:rPr>
              <w:t>-</w:t>
            </w:r>
            <w:r w:rsidRPr="00FB045B">
              <w:rPr>
                <w:rFonts w:ascii="华文仿宋" w:eastAsia="华文仿宋" w:hAnsi="华文仿宋" w:cs="宋体"/>
                <w:color w:val="000000"/>
                <w:sz w:val="28"/>
                <w:szCs w:val="28"/>
              </w:rPr>
              <w:t>79分</w:t>
            </w:r>
          </w:p>
        </w:tc>
        <w:tc>
          <w:tcPr>
            <w:tcW w:w="2276" w:type="dxa"/>
          </w:tcPr>
          <w:p w:rsidR="009F14AA" w:rsidRDefault="009F14AA" w:rsidP="00A93E7A">
            <w:pPr>
              <w:rPr>
                <w:rFonts w:ascii="华文仿宋" w:eastAsia="华文仿宋" w:hAnsi="华文仿宋" w:cs="宋体"/>
                <w:b/>
                <w:bCs/>
                <w:color w:val="000000"/>
                <w:sz w:val="28"/>
                <w:szCs w:val="28"/>
              </w:rPr>
            </w:pPr>
            <w:r w:rsidRPr="00FB045B">
              <w:rPr>
                <w:rFonts w:ascii="华文仿宋" w:eastAsia="华文仿宋" w:hAnsi="华文仿宋" w:cs="宋体"/>
                <w:color w:val="000000"/>
                <w:sz w:val="28"/>
                <w:szCs w:val="28"/>
              </w:rPr>
              <w:t>60</w:t>
            </w:r>
            <w:r>
              <w:rPr>
                <w:rFonts w:ascii="华文仿宋" w:eastAsia="华文仿宋" w:hAnsi="华文仿宋" w:cs="宋体"/>
                <w:color w:val="000000"/>
                <w:sz w:val="28"/>
                <w:szCs w:val="28"/>
              </w:rPr>
              <w:t>—</w:t>
            </w:r>
            <w:r w:rsidRPr="00FB045B">
              <w:rPr>
                <w:rFonts w:ascii="华文仿宋" w:eastAsia="华文仿宋" w:hAnsi="华文仿宋" w:cs="宋体"/>
                <w:color w:val="000000"/>
                <w:sz w:val="28"/>
                <w:szCs w:val="28"/>
              </w:rPr>
              <w:t>69</w:t>
            </w:r>
            <w:r>
              <w:rPr>
                <w:rFonts w:ascii="华文仿宋" w:eastAsia="华文仿宋" w:hAnsi="华文仿宋" w:cs="宋体"/>
                <w:color w:val="000000"/>
                <w:sz w:val="28"/>
                <w:szCs w:val="28"/>
              </w:rPr>
              <w:t>分</w:t>
            </w:r>
          </w:p>
        </w:tc>
        <w:tc>
          <w:tcPr>
            <w:tcW w:w="2057" w:type="dxa"/>
          </w:tcPr>
          <w:p w:rsidR="009F14AA" w:rsidRDefault="009F14AA" w:rsidP="00A93E7A">
            <w:pPr>
              <w:rPr>
                <w:rFonts w:ascii="华文仿宋" w:eastAsia="华文仿宋" w:hAnsi="华文仿宋" w:cs="宋体"/>
                <w:b/>
                <w:bCs/>
                <w:color w:val="000000"/>
                <w:sz w:val="28"/>
                <w:szCs w:val="28"/>
              </w:rPr>
            </w:pPr>
            <w:r w:rsidRPr="00FB045B">
              <w:rPr>
                <w:rFonts w:ascii="华文仿宋" w:eastAsia="华文仿宋" w:hAnsi="华文仿宋" w:cs="宋体"/>
                <w:color w:val="000000"/>
                <w:sz w:val="28"/>
                <w:szCs w:val="28"/>
              </w:rPr>
              <w:t>60</w:t>
            </w:r>
            <w:r>
              <w:rPr>
                <w:rFonts w:ascii="华文仿宋" w:eastAsia="华文仿宋" w:hAnsi="华文仿宋" w:cs="宋体"/>
                <w:color w:val="000000"/>
                <w:sz w:val="28"/>
                <w:szCs w:val="28"/>
              </w:rPr>
              <w:t>分</w:t>
            </w:r>
            <w:r w:rsidRPr="00FB045B">
              <w:rPr>
                <w:rFonts w:ascii="华文仿宋" w:eastAsia="华文仿宋" w:hAnsi="华文仿宋" w:cs="宋体"/>
                <w:color w:val="000000"/>
                <w:sz w:val="28"/>
                <w:szCs w:val="28"/>
              </w:rPr>
              <w:t>以下</w:t>
            </w:r>
          </w:p>
        </w:tc>
      </w:tr>
      <w:tr w:rsidR="009F14AA" w:rsidTr="00333ACE">
        <w:trPr>
          <w:trHeight w:val="5002"/>
        </w:trPr>
        <w:tc>
          <w:tcPr>
            <w:tcW w:w="1883" w:type="dxa"/>
          </w:tcPr>
          <w:p w:rsidR="009F14AA" w:rsidRDefault="009F14AA" w:rsidP="00A93E7A">
            <w:pPr>
              <w:rPr>
                <w:rFonts w:ascii="华文仿宋" w:eastAsia="华文仿宋" w:hAnsi="华文仿宋" w:cs="宋体"/>
                <w:b/>
                <w:bCs/>
                <w:color w:val="000000"/>
                <w:sz w:val="28"/>
                <w:szCs w:val="28"/>
              </w:rPr>
            </w:pPr>
          </w:p>
          <w:p w:rsidR="009F14AA" w:rsidRDefault="009F14AA" w:rsidP="00A93E7A">
            <w:pPr>
              <w:rPr>
                <w:rFonts w:ascii="华文仿宋" w:eastAsia="华文仿宋" w:hAnsi="华文仿宋" w:cs="宋体"/>
                <w:b/>
                <w:bCs/>
                <w:color w:val="000000"/>
                <w:sz w:val="28"/>
                <w:szCs w:val="28"/>
              </w:rPr>
            </w:pPr>
          </w:p>
          <w:p w:rsidR="009F14AA" w:rsidRDefault="009F14AA" w:rsidP="00A93E7A">
            <w:pPr>
              <w:rPr>
                <w:rFonts w:ascii="华文仿宋" w:eastAsia="华文仿宋" w:hAnsi="华文仿宋" w:cs="宋体"/>
                <w:b/>
                <w:bCs/>
                <w:color w:val="000000"/>
                <w:sz w:val="28"/>
                <w:szCs w:val="28"/>
              </w:rPr>
            </w:pPr>
          </w:p>
          <w:p w:rsidR="009F14AA" w:rsidRDefault="009F14AA" w:rsidP="00A93E7A">
            <w:pPr>
              <w:rPr>
                <w:rFonts w:ascii="华文仿宋" w:eastAsia="华文仿宋" w:hAnsi="华文仿宋" w:cs="宋体"/>
                <w:b/>
                <w:bCs/>
                <w:color w:val="000000"/>
                <w:sz w:val="28"/>
                <w:szCs w:val="28"/>
              </w:rPr>
            </w:pPr>
          </w:p>
          <w:p w:rsidR="009F14AA" w:rsidRPr="009F14AA" w:rsidRDefault="009F14AA" w:rsidP="00A93E7A">
            <w:pPr>
              <w:rPr>
                <w:rFonts w:asciiTheme="majorEastAsia" w:eastAsiaTheme="majorEastAsia" w:hAnsiTheme="majorEastAsia" w:cs="宋体"/>
                <w:b/>
                <w:bCs/>
                <w:color w:val="000000"/>
                <w:sz w:val="28"/>
                <w:szCs w:val="28"/>
              </w:rPr>
            </w:pPr>
            <w:r w:rsidRPr="009F14AA">
              <w:rPr>
                <w:rFonts w:asciiTheme="majorEastAsia" w:eastAsiaTheme="majorEastAsia" w:hAnsiTheme="majorEastAsia" w:cs="宋体"/>
                <w:b/>
                <w:bCs/>
                <w:color w:val="000000"/>
                <w:sz w:val="28"/>
                <w:szCs w:val="28"/>
              </w:rPr>
              <w:t>等级含义</w:t>
            </w:r>
          </w:p>
        </w:tc>
        <w:tc>
          <w:tcPr>
            <w:tcW w:w="2275" w:type="dxa"/>
          </w:tcPr>
          <w:p w:rsidR="009F14AA" w:rsidRDefault="009F14AA" w:rsidP="00A93E7A">
            <w:pPr>
              <w:rPr>
                <w:rFonts w:ascii="华文仿宋" w:eastAsia="华文仿宋" w:hAnsi="华文仿宋" w:cs="宋体"/>
                <w:b/>
                <w:bCs/>
                <w:color w:val="000000"/>
                <w:sz w:val="28"/>
                <w:szCs w:val="28"/>
              </w:rPr>
            </w:pPr>
            <w:r w:rsidRPr="00FB045B">
              <w:rPr>
                <w:rFonts w:ascii="华文仿宋" w:eastAsia="华文仿宋" w:hAnsi="华文仿宋" w:cs="宋体"/>
                <w:color w:val="000000"/>
                <w:sz w:val="28"/>
                <w:szCs w:val="28"/>
              </w:rPr>
              <w:t>企业综合素质很好，经济实力很强，经营状况良好，经济效益显著，管理科学、规范，有很强的行业竞争力，严格信守承诺，履行合同信誉状况很好，信用观念强，发展前景广。</w:t>
            </w:r>
          </w:p>
        </w:tc>
        <w:tc>
          <w:tcPr>
            <w:tcW w:w="2275" w:type="dxa"/>
          </w:tcPr>
          <w:p w:rsidR="009F14AA" w:rsidRDefault="009F14AA" w:rsidP="00A93E7A">
            <w:pPr>
              <w:rPr>
                <w:rFonts w:ascii="华文仿宋" w:eastAsia="华文仿宋" w:hAnsi="华文仿宋" w:cs="宋体"/>
                <w:b/>
                <w:bCs/>
                <w:color w:val="000000"/>
                <w:sz w:val="28"/>
                <w:szCs w:val="28"/>
              </w:rPr>
            </w:pPr>
            <w:r w:rsidRPr="00FB045B">
              <w:rPr>
                <w:rFonts w:ascii="华文仿宋" w:eastAsia="华文仿宋" w:hAnsi="华文仿宋" w:cs="宋体"/>
                <w:color w:val="000000"/>
                <w:sz w:val="28"/>
                <w:szCs w:val="28"/>
              </w:rPr>
              <w:t>企业综合素质高，经济实力强，经营状况稳定，经济效益好，管理科学、规范，具有行业竞争力，信誉状况良好，信用观念强，发展前景广。</w:t>
            </w:r>
          </w:p>
        </w:tc>
        <w:tc>
          <w:tcPr>
            <w:tcW w:w="2275" w:type="dxa"/>
          </w:tcPr>
          <w:p w:rsidR="009F14AA" w:rsidRDefault="009F14AA" w:rsidP="00A93E7A">
            <w:pPr>
              <w:rPr>
                <w:rFonts w:ascii="华文仿宋" w:eastAsia="华文仿宋" w:hAnsi="华文仿宋" w:cs="宋体"/>
                <w:b/>
                <w:bCs/>
                <w:color w:val="000000"/>
                <w:sz w:val="28"/>
                <w:szCs w:val="28"/>
              </w:rPr>
            </w:pPr>
            <w:r w:rsidRPr="00FB045B">
              <w:rPr>
                <w:rFonts w:ascii="华文仿宋" w:eastAsia="华文仿宋" w:hAnsi="华文仿宋" w:cs="宋体"/>
                <w:color w:val="000000"/>
                <w:sz w:val="28"/>
                <w:szCs w:val="28"/>
              </w:rPr>
              <w:t>企业综合素质较高，经济实力较强，经营状况比较稳定，管理比较科学、规范，信誉状况较好，有信用观念，有发展前途。</w:t>
            </w:r>
          </w:p>
        </w:tc>
        <w:tc>
          <w:tcPr>
            <w:tcW w:w="2276" w:type="dxa"/>
          </w:tcPr>
          <w:p w:rsidR="009F14AA" w:rsidRDefault="009F14AA" w:rsidP="00A93E7A">
            <w:pPr>
              <w:rPr>
                <w:rFonts w:ascii="华文仿宋" w:eastAsia="华文仿宋" w:hAnsi="华文仿宋" w:cs="宋体"/>
                <w:b/>
                <w:bCs/>
                <w:color w:val="000000"/>
                <w:sz w:val="28"/>
                <w:szCs w:val="28"/>
              </w:rPr>
            </w:pPr>
            <w:r w:rsidRPr="00FB045B">
              <w:rPr>
                <w:rFonts w:ascii="华文仿宋" w:eastAsia="华文仿宋" w:hAnsi="华文仿宋" w:cs="宋体"/>
                <w:color w:val="000000"/>
                <w:sz w:val="28"/>
                <w:szCs w:val="28"/>
              </w:rPr>
              <w:t>企业综合素质、经济实力一般，经济效益中等，管理基本规范，信誉状况一般，有违约风险。</w:t>
            </w:r>
          </w:p>
        </w:tc>
        <w:tc>
          <w:tcPr>
            <w:tcW w:w="2057" w:type="dxa"/>
          </w:tcPr>
          <w:p w:rsidR="009F14AA" w:rsidRDefault="009F14AA" w:rsidP="00A93E7A">
            <w:pPr>
              <w:rPr>
                <w:rFonts w:ascii="华文仿宋" w:eastAsia="华文仿宋" w:hAnsi="华文仿宋" w:cs="宋体"/>
                <w:b/>
                <w:bCs/>
                <w:color w:val="000000"/>
                <w:sz w:val="28"/>
                <w:szCs w:val="28"/>
              </w:rPr>
            </w:pPr>
            <w:r w:rsidRPr="00FB045B">
              <w:rPr>
                <w:rFonts w:ascii="华文仿宋" w:eastAsia="华文仿宋" w:hAnsi="华文仿宋" w:cs="宋体"/>
                <w:color w:val="000000"/>
                <w:sz w:val="28"/>
                <w:szCs w:val="28"/>
              </w:rPr>
              <w:t>企业综合素质、经济实力较差，经济效益较差，信誉差。</w:t>
            </w:r>
          </w:p>
        </w:tc>
      </w:tr>
    </w:tbl>
    <w:p w:rsidR="00A93E7A" w:rsidRPr="00FB045B" w:rsidRDefault="00A93E7A" w:rsidP="00A93E7A">
      <w:pPr>
        <w:ind w:firstLineChars="200" w:firstLine="561"/>
        <w:rPr>
          <w:rFonts w:ascii="华文仿宋" w:eastAsia="华文仿宋" w:hAnsi="华文仿宋" w:cs="宋体"/>
          <w:b/>
          <w:bCs/>
          <w:color w:val="000000"/>
          <w:sz w:val="28"/>
          <w:szCs w:val="28"/>
        </w:rPr>
      </w:pPr>
    </w:p>
    <w:sectPr w:rsidR="00A93E7A" w:rsidRPr="00FB045B" w:rsidSect="00875945">
      <w:footerReference w:type="default" r:id="rId8"/>
      <w:pgSz w:w="16838" w:h="11906" w:orient="landscape"/>
      <w:pgMar w:top="1588" w:right="1701" w:bottom="1588" w:left="1701"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7B" w:rsidRDefault="00970E7B" w:rsidP="00875945">
      <w:pPr>
        <w:spacing w:after="0"/>
      </w:pPr>
      <w:r>
        <w:separator/>
      </w:r>
    </w:p>
  </w:endnote>
  <w:endnote w:type="continuationSeparator" w:id="0">
    <w:p w:rsidR="00970E7B" w:rsidRDefault="00970E7B" w:rsidP="008759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2004"/>
      <w:docPartObj>
        <w:docPartGallery w:val="Page Numbers (Bottom of Page)"/>
        <w:docPartUnique/>
      </w:docPartObj>
    </w:sdtPr>
    <w:sdtEndPr/>
    <w:sdtContent>
      <w:p w:rsidR="00333ACE" w:rsidRDefault="00333ACE">
        <w:pPr>
          <w:pStyle w:val="a7"/>
          <w:jc w:val="center"/>
        </w:pPr>
        <w:r>
          <w:fldChar w:fldCharType="begin"/>
        </w:r>
        <w:r>
          <w:instrText xml:space="preserve"> PAGE   \* MERGEFORMAT </w:instrText>
        </w:r>
        <w:r>
          <w:fldChar w:fldCharType="separate"/>
        </w:r>
        <w:r w:rsidR="002A7F94" w:rsidRPr="002A7F94">
          <w:rPr>
            <w:noProof/>
            <w:lang w:val="zh-CN"/>
          </w:rPr>
          <w:t>5</w:t>
        </w:r>
        <w:r>
          <w:rPr>
            <w:noProof/>
            <w:lang w:val="zh-CN"/>
          </w:rPr>
          <w:fldChar w:fldCharType="end"/>
        </w:r>
      </w:p>
    </w:sdtContent>
  </w:sdt>
  <w:p w:rsidR="00333ACE" w:rsidRDefault="00333A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7B" w:rsidRDefault="00970E7B" w:rsidP="00875945">
      <w:pPr>
        <w:spacing w:after="0"/>
      </w:pPr>
      <w:r>
        <w:separator/>
      </w:r>
    </w:p>
  </w:footnote>
  <w:footnote w:type="continuationSeparator" w:id="0">
    <w:p w:rsidR="00970E7B" w:rsidRDefault="00970E7B" w:rsidP="008759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45"/>
    <w:rsid w:val="000347C9"/>
    <w:rsid w:val="00070424"/>
    <w:rsid w:val="00082526"/>
    <w:rsid w:val="00094060"/>
    <w:rsid w:val="00142D3E"/>
    <w:rsid w:val="001D3EF4"/>
    <w:rsid w:val="001E5CB4"/>
    <w:rsid w:val="001F3B22"/>
    <w:rsid w:val="001F45C2"/>
    <w:rsid w:val="001F7BD7"/>
    <w:rsid w:val="00201158"/>
    <w:rsid w:val="002619DD"/>
    <w:rsid w:val="002630B8"/>
    <w:rsid w:val="00291279"/>
    <w:rsid w:val="0029514D"/>
    <w:rsid w:val="002A7F94"/>
    <w:rsid w:val="002D0E35"/>
    <w:rsid w:val="003063F6"/>
    <w:rsid w:val="00317A85"/>
    <w:rsid w:val="00323B43"/>
    <w:rsid w:val="00333ACE"/>
    <w:rsid w:val="003579F2"/>
    <w:rsid w:val="003D0881"/>
    <w:rsid w:val="003D37D8"/>
    <w:rsid w:val="003D5F4E"/>
    <w:rsid w:val="003D6848"/>
    <w:rsid w:val="004020A9"/>
    <w:rsid w:val="004106FA"/>
    <w:rsid w:val="0042489E"/>
    <w:rsid w:val="004358AB"/>
    <w:rsid w:val="004509A4"/>
    <w:rsid w:val="004673F8"/>
    <w:rsid w:val="004B564A"/>
    <w:rsid w:val="005641FE"/>
    <w:rsid w:val="006018FF"/>
    <w:rsid w:val="0063139E"/>
    <w:rsid w:val="00647F55"/>
    <w:rsid w:val="00687037"/>
    <w:rsid w:val="006A011A"/>
    <w:rsid w:val="006B381A"/>
    <w:rsid w:val="00717902"/>
    <w:rsid w:val="00722831"/>
    <w:rsid w:val="00760DB9"/>
    <w:rsid w:val="007734B5"/>
    <w:rsid w:val="007D36DB"/>
    <w:rsid w:val="007D6A7F"/>
    <w:rsid w:val="007F43D0"/>
    <w:rsid w:val="00833C93"/>
    <w:rsid w:val="00875945"/>
    <w:rsid w:val="00877A81"/>
    <w:rsid w:val="008B7726"/>
    <w:rsid w:val="008C0E30"/>
    <w:rsid w:val="008C4EEF"/>
    <w:rsid w:val="00941A39"/>
    <w:rsid w:val="009466C7"/>
    <w:rsid w:val="009641B1"/>
    <w:rsid w:val="00970E7B"/>
    <w:rsid w:val="00991E5A"/>
    <w:rsid w:val="009B685B"/>
    <w:rsid w:val="009B68BC"/>
    <w:rsid w:val="009F14AA"/>
    <w:rsid w:val="009F244E"/>
    <w:rsid w:val="00A31481"/>
    <w:rsid w:val="00A32855"/>
    <w:rsid w:val="00A402C9"/>
    <w:rsid w:val="00A9180F"/>
    <w:rsid w:val="00A93E7A"/>
    <w:rsid w:val="00AB1384"/>
    <w:rsid w:val="00AC48A4"/>
    <w:rsid w:val="00AD037D"/>
    <w:rsid w:val="00AF3E51"/>
    <w:rsid w:val="00B15643"/>
    <w:rsid w:val="00B62AF4"/>
    <w:rsid w:val="00B7589B"/>
    <w:rsid w:val="00C14AF1"/>
    <w:rsid w:val="00C355C9"/>
    <w:rsid w:val="00C4056E"/>
    <w:rsid w:val="00C57F5E"/>
    <w:rsid w:val="00C71EC6"/>
    <w:rsid w:val="00CD71CD"/>
    <w:rsid w:val="00CF2E9F"/>
    <w:rsid w:val="00D5612B"/>
    <w:rsid w:val="00D57558"/>
    <w:rsid w:val="00D72519"/>
    <w:rsid w:val="00D81235"/>
    <w:rsid w:val="00E066C9"/>
    <w:rsid w:val="00E218C5"/>
    <w:rsid w:val="00E2795E"/>
    <w:rsid w:val="00E30C0B"/>
    <w:rsid w:val="00E41263"/>
    <w:rsid w:val="00E56145"/>
    <w:rsid w:val="00E641DE"/>
    <w:rsid w:val="00E651A9"/>
    <w:rsid w:val="00E8267D"/>
    <w:rsid w:val="00EA72B4"/>
    <w:rsid w:val="00EE3DF1"/>
    <w:rsid w:val="00F56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945"/>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59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75945"/>
    <w:pPr>
      <w:ind w:firstLineChars="200" w:firstLine="420"/>
    </w:pPr>
  </w:style>
  <w:style w:type="paragraph" w:styleId="a5">
    <w:name w:val="No Spacing"/>
    <w:uiPriority w:val="1"/>
    <w:qFormat/>
    <w:rsid w:val="00875945"/>
    <w:pPr>
      <w:adjustRightInd w:val="0"/>
      <w:snapToGrid w:val="0"/>
      <w:spacing w:after="0" w:line="240" w:lineRule="auto"/>
    </w:pPr>
    <w:rPr>
      <w:rFonts w:ascii="Tahoma" w:hAnsi="Tahoma"/>
    </w:rPr>
  </w:style>
  <w:style w:type="paragraph" w:styleId="a6">
    <w:name w:val="header"/>
    <w:basedOn w:val="a"/>
    <w:link w:val="Char"/>
    <w:uiPriority w:val="99"/>
    <w:unhideWhenUsed/>
    <w:rsid w:val="0087594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rsid w:val="00875945"/>
    <w:rPr>
      <w:rFonts w:ascii="Tahoma" w:hAnsi="Tahoma"/>
      <w:sz w:val="18"/>
      <w:szCs w:val="18"/>
    </w:rPr>
  </w:style>
  <w:style w:type="paragraph" w:styleId="a7">
    <w:name w:val="footer"/>
    <w:basedOn w:val="a"/>
    <w:link w:val="Char0"/>
    <w:uiPriority w:val="99"/>
    <w:unhideWhenUsed/>
    <w:rsid w:val="00875945"/>
    <w:pPr>
      <w:tabs>
        <w:tab w:val="center" w:pos="4153"/>
        <w:tab w:val="right" w:pos="8306"/>
      </w:tabs>
    </w:pPr>
    <w:rPr>
      <w:sz w:val="18"/>
      <w:szCs w:val="18"/>
    </w:rPr>
  </w:style>
  <w:style w:type="character" w:customStyle="1" w:styleId="Char0">
    <w:name w:val="页脚 Char"/>
    <w:basedOn w:val="a0"/>
    <w:link w:val="a7"/>
    <w:uiPriority w:val="99"/>
    <w:rsid w:val="00875945"/>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945"/>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59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75945"/>
    <w:pPr>
      <w:ind w:firstLineChars="200" w:firstLine="420"/>
    </w:pPr>
  </w:style>
  <w:style w:type="paragraph" w:styleId="a5">
    <w:name w:val="No Spacing"/>
    <w:uiPriority w:val="1"/>
    <w:qFormat/>
    <w:rsid w:val="00875945"/>
    <w:pPr>
      <w:adjustRightInd w:val="0"/>
      <w:snapToGrid w:val="0"/>
      <w:spacing w:after="0" w:line="240" w:lineRule="auto"/>
    </w:pPr>
    <w:rPr>
      <w:rFonts w:ascii="Tahoma" w:hAnsi="Tahoma"/>
    </w:rPr>
  </w:style>
  <w:style w:type="paragraph" w:styleId="a6">
    <w:name w:val="header"/>
    <w:basedOn w:val="a"/>
    <w:link w:val="Char"/>
    <w:uiPriority w:val="99"/>
    <w:unhideWhenUsed/>
    <w:rsid w:val="0087594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rsid w:val="00875945"/>
    <w:rPr>
      <w:rFonts w:ascii="Tahoma" w:hAnsi="Tahoma"/>
      <w:sz w:val="18"/>
      <w:szCs w:val="18"/>
    </w:rPr>
  </w:style>
  <w:style w:type="paragraph" w:styleId="a7">
    <w:name w:val="footer"/>
    <w:basedOn w:val="a"/>
    <w:link w:val="Char0"/>
    <w:uiPriority w:val="99"/>
    <w:unhideWhenUsed/>
    <w:rsid w:val="00875945"/>
    <w:pPr>
      <w:tabs>
        <w:tab w:val="center" w:pos="4153"/>
        <w:tab w:val="right" w:pos="8306"/>
      </w:tabs>
    </w:pPr>
    <w:rPr>
      <w:sz w:val="18"/>
      <w:szCs w:val="18"/>
    </w:rPr>
  </w:style>
  <w:style w:type="character" w:customStyle="1" w:styleId="Char0">
    <w:name w:val="页脚 Char"/>
    <w:basedOn w:val="a0"/>
    <w:link w:val="a7"/>
    <w:uiPriority w:val="99"/>
    <w:rsid w:val="0087594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995B3-8ADF-4CF1-BB66-802C5A43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微软用户</cp:lastModifiedBy>
  <cp:revision>10</cp:revision>
  <cp:lastPrinted>2016-11-09T06:36:00Z</cp:lastPrinted>
  <dcterms:created xsi:type="dcterms:W3CDTF">2019-02-14T03:12:00Z</dcterms:created>
  <dcterms:modified xsi:type="dcterms:W3CDTF">2019-04-01T01:14:00Z</dcterms:modified>
</cp:coreProperties>
</file>