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056" w:rsidRDefault="00FE7A34">
      <w:pPr>
        <w:spacing w:line="360" w:lineRule="auto"/>
        <w:jc w:val="righ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仿宋_GB2312" w:hAnsi="Times New Roman" w:cs="Times New Roman" w:hint="eastAsia"/>
          <w:sz w:val="32"/>
          <w:szCs w:val="32"/>
        </w:rPr>
        <w:t>交办公路〔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</w:t>
      </w:r>
    </w:p>
    <w:bookmarkEnd w:id="0"/>
    <w:p w:rsidR="00444056" w:rsidRDefault="00444056">
      <w:pPr>
        <w:spacing w:line="360" w:lineRule="auto"/>
        <w:rPr>
          <w:rFonts w:ascii="Times New Roman" w:eastAsia="方正小标宋简体" w:hAnsi="Times New Roman" w:cs="Times New Roman"/>
          <w:sz w:val="32"/>
          <w:szCs w:val="32"/>
        </w:rPr>
      </w:pPr>
    </w:p>
    <w:p w:rsidR="00444056" w:rsidRDefault="00FE7A34">
      <w:pPr>
        <w:spacing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交通运输部办公厅</w:t>
      </w:r>
      <w:r w:rsidR="00E5591F"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关于开展大件运输</w:t>
      </w:r>
    </w:p>
    <w:p w:rsidR="00444056" w:rsidRDefault="00FE7A34">
      <w:pPr>
        <w:spacing w:line="7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许可服务大调研活动的通知</w:t>
      </w:r>
    </w:p>
    <w:p w:rsidR="00444056" w:rsidRDefault="00FE7A34">
      <w:pPr>
        <w:spacing w:line="360" w:lineRule="auto"/>
        <w:jc w:val="center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 w:hint="eastAsia"/>
          <w:sz w:val="32"/>
          <w:szCs w:val="32"/>
        </w:rPr>
        <w:t>（征求意见稿）</w:t>
      </w:r>
    </w:p>
    <w:p w:rsidR="00444056" w:rsidRDefault="00444056">
      <w:pPr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444056" w:rsidRDefault="00FE7A34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各省、自治区、直辖市、新疆生产建设兵团交通运输厅（局、委）：</w:t>
      </w:r>
    </w:p>
    <w:p w:rsidR="00444056" w:rsidRDefault="00FE7A34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为贯彻</w:t>
      </w:r>
      <w:r>
        <w:rPr>
          <w:rFonts w:ascii="Times New Roman" w:eastAsia="仿宋_GB2312" w:hAnsi="Times New Roman" w:cs="Times New Roman"/>
          <w:sz w:val="32"/>
          <w:szCs w:val="32"/>
        </w:rPr>
        <w:t>落实国务院决策部署，解决大件运输办证难、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上路难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问题，进一步优化服务措施，切实提高许可服务效能，助力中国重大设备生产制造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高质量发展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，经交通运输部同意，决定在全国范围</w:t>
      </w:r>
      <w:r>
        <w:rPr>
          <w:rFonts w:ascii="Times New Roman" w:eastAsia="仿宋_GB2312" w:hAnsi="Times New Roman" w:cs="Times New Roman"/>
          <w:sz w:val="32"/>
          <w:szCs w:val="32"/>
        </w:rPr>
        <w:t>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组织开展为期半年的以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深度调研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、精准对接、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主动服务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为主题的大件运输许可服务大调研活动（以下</w:t>
      </w:r>
      <w:r>
        <w:rPr>
          <w:rFonts w:ascii="Times New Roman" w:eastAsia="仿宋_GB2312" w:hAnsi="Times New Roman" w:cs="Times New Roman"/>
          <w:sz w:val="32"/>
          <w:szCs w:val="32"/>
        </w:rPr>
        <w:t>简称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大调研</w:t>
      </w:r>
      <w:r>
        <w:rPr>
          <w:rFonts w:ascii="Times New Roman" w:eastAsia="仿宋_GB2312" w:hAnsi="Times New Roman" w:cs="Times New Roman"/>
          <w:sz w:val="32"/>
          <w:szCs w:val="32"/>
        </w:rPr>
        <w:t>活动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）。现将有关事项通知如下：</w:t>
      </w:r>
    </w:p>
    <w:p w:rsidR="00444056" w:rsidRDefault="00FE7A34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活动目标</w:t>
      </w:r>
    </w:p>
    <w:p w:rsidR="00444056" w:rsidRDefault="00FE7A34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深入贯彻落实中央经济工作会议精神，按照全国交通运输工作会议部署，坚持“巩固、增强、提升、畅通”八字方针，通过开展大调研活动，全面了解我国大件运输行业的发展现状，针对性地优化和完善工作措施，推动大件运输许可服务理念、制度、作风全方位深层次变革，进一步</w:t>
      </w:r>
      <w:r>
        <w:rPr>
          <w:rFonts w:ascii="Times New Roman" w:eastAsia="仿宋_GB2312" w:hAnsi="Times New Roman" w:cs="Times New Roman"/>
          <w:sz w:val="32"/>
          <w:szCs w:val="32"/>
        </w:rPr>
        <w:t>增强服务意识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，健全服务机制，强化服务能力，</w:t>
      </w:r>
      <w:r>
        <w:rPr>
          <w:rFonts w:ascii="Times New Roman" w:eastAsia="仿宋_GB2312" w:hAnsi="Times New Roman" w:cs="Times New Roman"/>
          <w:sz w:val="32"/>
          <w:szCs w:val="32"/>
        </w:rPr>
        <w:t>创新服务手段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，切实提升大件运输许可服务水平，促进大件运输行业降本增效、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高质量发展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44056" w:rsidRDefault="00FE7A34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主要任务</w:t>
      </w:r>
    </w:p>
    <w:p w:rsidR="00444056" w:rsidRDefault="00FE7A34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（一）深度调研</w:t>
      </w:r>
      <w:r>
        <w:rPr>
          <w:rFonts w:ascii="楷体" w:eastAsia="楷体" w:hAnsi="楷体" w:cs="Times New Roman"/>
          <w:b/>
          <w:sz w:val="32"/>
          <w:szCs w:val="32"/>
        </w:rPr>
        <w:t>，</w:t>
      </w:r>
      <w:r>
        <w:rPr>
          <w:rFonts w:ascii="楷体" w:eastAsia="楷体" w:hAnsi="楷体" w:cs="Times New Roman" w:hint="eastAsia"/>
          <w:b/>
          <w:sz w:val="32"/>
          <w:szCs w:val="32"/>
        </w:rPr>
        <w:t>全面摸底，形成大件</w:t>
      </w:r>
      <w:r>
        <w:rPr>
          <w:rFonts w:ascii="楷体" w:eastAsia="楷体" w:hAnsi="楷体" w:cs="Times New Roman"/>
          <w:b/>
          <w:sz w:val="32"/>
          <w:szCs w:val="32"/>
        </w:rPr>
        <w:t>运输</w:t>
      </w:r>
      <w:r>
        <w:rPr>
          <w:rFonts w:ascii="楷体" w:eastAsia="楷体" w:hAnsi="楷体" w:cs="Times New Roman" w:hint="eastAsia"/>
          <w:b/>
          <w:sz w:val="32"/>
          <w:szCs w:val="32"/>
        </w:rPr>
        <w:t>“资源库”。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省级交通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运输主管部门要组织大件运输许可服务机构、公路管理机构和道路运输管理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机构，通过上门走访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问卷调查</w:t>
      </w:r>
      <w:r>
        <w:rPr>
          <w:rFonts w:ascii="Times New Roman" w:eastAsia="仿宋_GB2312" w:hAnsi="Times New Roman" w:cs="Times New Roman"/>
          <w:sz w:val="32"/>
          <w:szCs w:val="32"/>
        </w:rPr>
        <w:t>、座谈交流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等方式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深入大件相关企业和单位，开展全面调查摸底，了解企业生产和经营状况，摸清企业在办证和</w:t>
      </w:r>
      <w:r>
        <w:rPr>
          <w:rFonts w:ascii="Times New Roman" w:eastAsia="仿宋_GB2312" w:hAnsi="Times New Roman" w:cs="Times New Roman"/>
          <w:sz w:val="32"/>
          <w:szCs w:val="32"/>
        </w:rPr>
        <w:t>运输过程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中存在的困难和问题，倾听企业对大件运输</w:t>
      </w:r>
      <w:r>
        <w:rPr>
          <w:rFonts w:ascii="Times New Roman" w:eastAsia="仿宋_GB2312" w:hAnsi="Times New Roman" w:cs="Times New Roman"/>
          <w:sz w:val="32"/>
          <w:szCs w:val="32"/>
        </w:rPr>
        <w:t>许可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工作的意见建议，宣贯大件运输惠民相关政策措施，引导企业用足用好政策，增强企业发展信心，营造政企联动的良好氛围。</w:t>
      </w:r>
    </w:p>
    <w:p w:rsidR="00444056" w:rsidRDefault="00FE7A34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装备制造企业生产状况。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对本区域内大件生产企业进行全面排查摸底，并重点调查了解各企业年度大件物品生产预计情况，以及大件物品外廓尺寸和质量分类、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年运输成本、主要销售区域、主要运输通行路线、加入制造行业协会等相关情况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省级交通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运输主管部门牵头，大件运输许可服务机构和公路管理机构配合）</w:t>
      </w:r>
    </w:p>
    <w:p w:rsidR="00444056" w:rsidRDefault="00FE7A34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大件运输车辆生产状况。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对本区域内大件运输车辆生产和改装企业进行全面排查摸底，并重点调查了解企业生产大件车辆的类型、预计年度生产数量、年度销售金额和产品是否纳入工信部门产品目录等情况。（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省级交通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运输主管部门牵头，道路运输管理机构配合）</w:t>
      </w:r>
    </w:p>
    <w:p w:rsidR="00444056" w:rsidRDefault="00FE7A34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大件运输企业基本状况。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对本区域内大件运输企业进行全面排查摸底，并重点调查了解各企业拥有的大件运输车辆数量（包括车辆是否正式注册登记、是否属于液压板轴线等），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年度运输收入及支出、主要承运的大件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类型和运输线路、加入的行业协会等情况。（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省级交通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运输主管部门牵头，道路运输管理机构配合）</w:t>
      </w:r>
    </w:p>
    <w:p w:rsidR="00444056" w:rsidRDefault="00FE7A34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．重大建设项目需求状况。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对本区域内重大建设项目的大件运输需求进行全面排查摸底，并重点调查了解重大建设项目的数量、大件运输需求的规模、主要运输线路、运输计划安排和重要运输时间节点需求等情况。（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省级交通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运输主管部门牵头，大件运输许可服务机构和公路管理机构配合）</w:t>
      </w:r>
    </w:p>
    <w:p w:rsidR="00444056" w:rsidRDefault="00FE7A34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大件运输行业协会状况。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对本区域内大件运输行业协会进行全面排查摸底，重点调查了解大件运输行业协会数量、运输企业归口管理、行业运行服务和发展规划等相关情况。（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省级交通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运输主管部门牵头，道路运输管理机构、大件运输许可服务机构和公路管理机构配合）</w:t>
      </w:r>
    </w:p>
    <w:p w:rsidR="00444056" w:rsidRDefault="00FE7A34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许可管理部门基本状况。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全面梳理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本区域省、市、县大件运输许可管理体制机制、许可业务流程、工作人员数量和结构、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年办理许可的类型和数量、是否能够实现“一窗通办”等情况，以及许可工作中存在的问题和工作建议。（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省级交通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运输主管部门牵头，大件运输许可服务机构和公路管理机构配合）</w:t>
      </w:r>
    </w:p>
    <w:p w:rsidR="00444056" w:rsidRDefault="00FE7A34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其中，第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项至第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项内容采取问卷调查方式，统一</w:t>
      </w:r>
      <w:r>
        <w:rPr>
          <w:rFonts w:ascii="Times New Roman" w:eastAsia="仿宋_GB2312" w:hAnsi="Times New Roman" w:cs="Times New Roman"/>
          <w:sz w:val="32"/>
          <w:szCs w:val="32"/>
        </w:rPr>
        <w:t>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集信息数据并</w:t>
      </w:r>
      <w:r>
        <w:rPr>
          <w:rFonts w:ascii="Times New Roman" w:eastAsia="仿宋_GB2312" w:hAnsi="Times New Roman" w:cs="Times New Roman"/>
          <w:sz w:val="32"/>
          <w:szCs w:val="32"/>
        </w:rPr>
        <w:t>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报（调查</w:t>
      </w:r>
      <w:r>
        <w:rPr>
          <w:rFonts w:ascii="Times New Roman" w:eastAsia="仿宋_GB2312" w:hAnsi="Times New Roman" w:cs="Times New Roman"/>
          <w:sz w:val="32"/>
          <w:szCs w:val="32"/>
        </w:rPr>
        <w:t>问卷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详</w:t>
      </w:r>
      <w:r>
        <w:rPr>
          <w:rFonts w:ascii="Times New Roman" w:eastAsia="仿宋_GB2312" w:hAnsi="Times New Roman" w:cs="Times New Roman"/>
          <w:sz w:val="32"/>
          <w:szCs w:val="32"/>
        </w:rPr>
        <w:t>见附件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二维码）；第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项内容由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省级交通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运输主管部门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组织</w:t>
      </w:r>
      <w:r>
        <w:rPr>
          <w:rFonts w:ascii="Times New Roman" w:eastAsia="仿宋_GB2312" w:hAnsi="Times New Roman" w:cs="Times New Roman"/>
          <w:sz w:val="32"/>
          <w:szCs w:val="32"/>
        </w:rPr>
        <w:t>填报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44056" w:rsidRDefault="00FE7A34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（二）精准</w:t>
      </w:r>
      <w:r>
        <w:rPr>
          <w:rFonts w:ascii="楷体" w:eastAsia="楷体" w:hAnsi="楷体" w:cs="Times New Roman"/>
          <w:b/>
          <w:sz w:val="32"/>
          <w:szCs w:val="32"/>
        </w:rPr>
        <w:t>对接，</w:t>
      </w:r>
      <w:r>
        <w:rPr>
          <w:rFonts w:ascii="楷体" w:eastAsia="楷体" w:hAnsi="楷体" w:cs="Times New Roman" w:hint="eastAsia"/>
          <w:b/>
          <w:sz w:val="32"/>
          <w:szCs w:val="32"/>
        </w:rPr>
        <w:t>全程</w:t>
      </w:r>
      <w:r>
        <w:rPr>
          <w:rFonts w:ascii="楷体" w:eastAsia="楷体" w:hAnsi="楷体" w:cs="Times New Roman"/>
          <w:b/>
          <w:sz w:val="32"/>
          <w:szCs w:val="32"/>
        </w:rPr>
        <w:t>帮办，</w:t>
      </w:r>
      <w:r>
        <w:rPr>
          <w:rFonts w:ascii="楷体" w:eastAsia="楷体" w:hAnsi="楷体" w:cs="Times New Roman" w:hint="eastAsia"/>
          <w:b/>
          <w:sz w:val="32"/>
          <w:szCs w:val="32"/>
        </w:rPr>
        <w:t>建立大件</w:t>
      </w:r>
      <w:r>
        <w:rPr>
          <w:rFonts w:ascii="楷体" w:eastAsia="楷体" w:hAnsi="楷体" w:cs="Times New Roman"/>
          <w:b/>
          <w:sz w:val="32"/>
          <w:szCs w:val="32"/>
        </w:rPr>
        <w:t>运输</w:t>
      </w:r>
      <w:r>
        <w:rPr>
          <w:rFonts w:ascii="楷体" w:eastAsia="楷体" w:hAnsi="楷体" w:cs="Times New Roman"/>
          <w:b/>
          <w:sz w:val="32"/>
          <w:szCs w:val="32"/>
        </w:rPr>
        <w:t>“</w:t>
      </w:r>
      <w:r>
        <w:rPr>
          <w:rFonts w:ascii="楷体" w:eastAsia="楷体" w:hAnsi="楷体" w:cs="Times New Roman" w:hint="eastAsia"/>
          <w:b/>
          <w:sz w:val="32"/>
          <w:szCs w:val="32"/>
        </w:rPr>
        <w:t>朋友圈</w:t>
      </w:r>
      <w:r>
        <w:rPr>
          <w:rFonts w:ascii="楷体" w:eastAsia="楷体" w:hAnsi="楷体" w:cs="Times New Roman"/>
          <w:b/>
          <w:sz w:val="32"/>
          <w:szCs w:val="32"/>
        </w:rPr>
        <w:t>”</w:t>
      </w:r>
      <w:r>
        <w:rPr>
          <w:rFonts w:ascii="楷体" w:eastAsia="楷体" w:hAnsi="楷体" w:cs="Times New Roman" w:hint="eastAsia"/>
          <w:b/>
          <w:sz w:val="32"/>
          <w:szCs w:val="32"/>
        </w:rPr>
        <w:t>。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省级交通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运输主管部门要组织大件运输许可服务机构，建立与大件生产和使用重点单位联系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制度，明确专人与本区域重大装备制造企业和重大建设项目进行精准对接，建立“一对一”联络员服务机制，依法提供高效率、高品质等精准服务。积极探索和实施联络员全程帮办制度。大件运输联络员要利用多种工作联系平台，精准对接重大装备企业和重大项目联系人，及时了解大件产品订单信息，主动提供运输路线、车型、装载方式等建议服务，鼓励企业提前进行大件运输许可申请，全程跟踪并帮助相关企业办理注册、申请等全环节业务，实现依法快办。</w:t>
      </w:r>
    </w:p>
    <w:p w:rsidR="00444056" w:rsidRDefault="00FE7A34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（三）主动服务</w:t>
      </w:r>
      <w:r>
        <w:rPr>
          <w:rFonts w:ascii="楷体" w:eastAsia="楷体" w:hAnsi="楷体" w:cs="Times New Roman"/>
          <w:b/>
          <w:sz w:val="32"/>
          <w:szCs w:val="32"/>
        </w:rPr>
        <w:t>，</w:t>
      </w:r>
      <w:r>
        <w:rPr>
          <w:rFonts w:ascii="楷体" w:eastAsia="楷体" w:hAnsi="楷体" w:cs="Times New Roman" w:hint="eastAsia"/>
          <w:b/>
          <w:sz w:val="32"/>
          <w:szCs w:val="32"/>
        </w:rPr>
        <w:t>培育</w:t>
      </w:r>
      <w:r>
        <w:rPr>
          <w:rFonts w:ascii="楷体" w:eastAsia="楷体" w:hAnsi="楷体" w:cs="Times New Roman"/>
          <w:b/>
          <w:sz w:val="32"/>
          <w:szCs w:val="32"/>
        </w:rPr>
        <w:t>规范，</w:t>
      </w:r>
      <w:r>
        <w:rPr>
          <w:rFonts w:ascii="楷体" w:eastAsia="楷体" w:hAnsi="楷体" w:cs="Times New Roman" w:hint="eastAsia"/>
          <w:b/>
          <w:sz w:val="32"/>
          <w:szCs w:val="32"/>
        </w:rPr>
        <w:t>打造大件</w:t>
      </w:r>
      <w:r>
        <w:rPr>
          <w:rFonts w:ascii="楷体" w:eastAsia="楷体" w:hAnsi="楷体" w:cs="Times New Roman"/>
          <w:b/>
          <w:sz w:val="32"/>
          <w:szCs w:val="32"/>
        </w:rPr>
        <w:t>运输</w:t>
      </w:r>
      <w:r>
        <w:rPr>
          <w:rFonts w:ascii="楷体" w:eastAsia="楷体" w:hAnsi="楷体" w:cs="Times New Roman"/>
          <w:b/>
          <w:sz w:val="32"/>
          <w:szCs w:val="32"/>
        </w:rPr>
        <w:t>“</w:t>
      </w:r>
      <w:r>
        <w:rPr>
          <w:rFonts w:ascii="楷体" w:eastAsia="楷体" w:hAnsi="楷体" w:cs="Times New Roman" w:hint="eastAsia"/>
          <w:b/>
          <w:sz w:val="32"/>
          <w:szCs w:val="32"/>
        </w:rPr>
        <w:t>生力军</w:t>
      </w:r>
      <w:r>
        <w:rPr>
          <w:rFonts w:ascii="楷体" w:eastAsia="楷体" w:hAnsi="楷体" w:cs="Times New Roman"/>
          <w:b/>
          <w:sz w:val="32"/>
          <w:szCs w:val="32"/>
        </w:rPr>
        <w:t>”</w:t>
      </w:r>
      <w:r>
        <w:rPr>
          <w:rFonts w:ascii="楷体" w:eastAsia="楷体" w:hAnsi="楷体" w:cs="Times New Roman" w:hint="eastAsia"/>
          <w:b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定期组织相关企业进行培训，引导企业建立专（兼）职大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运输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申请业务员队伍，提高业务员专业素养和业务能力，提升申请工作效率。加强中介服务引导和监管，支持中介组织或者个人根据中、小运输企业需要和自主选择，提供规范高效的代办服务。鼓励大件运输协会充分发挥桥梁和纽带作用，依法依规组织开展业务交流和专题培训活动，促进大件运输企业吃透政策、用好政策，促进大件运输行业科学发展。</w:t>
      </w:r>
    </w:p>
    <w:p w:rsidR="00444056" w:rsidRDefault="00FE7A34">
      <w:pPr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>
        <w:rPr>
          <w:rFonts w:ascii="Times New Roman" w:eastAsia="黑体" w:hAnsi="Times New Roman" w:cs="Times New Roman"/>
          <w:sz w:val="32"/>
          <w:szCs w:val="32"/>
        </w:rPr>
        <w:t>、实施步骤</w:t>
      </w:r>
    </w:p>
    <w:p w:rsidR="00444056" w:rsidRDefault="00FE7A34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大件运输许可大调研活动从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日开始，至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日结束，为期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个月，分四个阶段进行：</w:t>
      </w:r>
    </w:p>
    <w:p w:rsidR="00444056" w:rsidRDefault="00FE7A34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（一）方案制定阶段（</w:t>
      </w:r>
      <w:r>
        <w:rPr>
          <w:rFonts w:ascii="楷体" w:eastAsia="楷体" w:hAnsi="楷体" w:cs="Times New Roman"/>
          <w:b/>
          <w:sz w:val="32"/>
          <w:szCs w:val="32"/>
        </w:rPr>
        <w:t>3</w:t>
      </w:r>
      <w:r>
        <w:rPr>
          <w:rFonts w:ascii="楷体" w:eastAsia="楷体" w:hAnsi="楷体" w:cs="Times New Roman" w:hint="eastAsia"/>
          <w:b/>
          <w:sz w:val="32"/>
          <w:szCs w:val="32"/>
        </w:rPr>
        <w:t>月</w:t>
      </w:r>
      <w:r>
        <w:rPr>
          <w:rFonts w:ascii="楷体" w:eastAsia="楷体" w:hAnsi="楷体" w:cs="Times New Roman"/>
          <w:b/>
          <w:sz w:val="32"/>
          <w:szCs w:val="32"/>
        </w:rPr>
        <w:t>1</w:t>
      </w:r>
      <w:r>
        <w:rPr>
          <w:rFonts w:ascii="楷体" w:eastAsia="楷体" w:hAnsi="楷体" w:cs="Times New Roman" w:hint="eastAsia"/>
          <w:b/>
          <w:sz w:val="32"/>
          <w:szCs w:val="32"/>
        </w:rPr>
        <w:t>日至</w:t>
      </w:r>
      <w:r>
        <w:rPr>
          <w:rFonts w:ascii="楷体" w:eastAsia="楷体" w:hAnsi="楷体" w:cs="Times New Roman"/>
          <w:b/>
          <w:sz w:val="32"/>
          <w:szCs w:val="32"/>
        </w:rPr>
        <w:t>3</w:t>
      </w:r>
      <w:r>
        <w:rPr>
          <w:rFonts w:ascii="楷体" w:eastAsia="楷体" w:hAnsi="楷体" w:cs="Times New Roman" w:hint="eastAsia"/>
          <w:b/>
          <w:sz w:val="32"/>
          <w:szCs w:val="32"/>
        </w:rPr>
        <w:t>月</w:t>
      </w:r>
      <w:r>
        <w:rPr>
          <w:rFonts w:ascii="楷体" w:eastAsia="楷体" w:hAnsi="楷体" w:cs="Times New Roman"/>
          <w:b/>
          <w:sz w:val="32"/>
          <w:szCs w:val="32"/>
        </w:rPr>
        <w:t>15</w:t>
      </w:r>
      <w:r>
        <w:rPr>
          <w:rFonts w:ascii="楷体" w:eastAsia="楷体" w:hAnsi="楷体" w:cs="Times New Roman" w:hint="eastAsia"/>
          <w:b/>
          <w:sz w:val="32"/>
          <w:szCs w:val="32"/>
        </w:rPr>
        <w:t>日）。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省级交通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运输主管部门组织相关单位，成立专门工作机构，结合本区域大件生产企业、运输企业总体分布和大件运输许可管理体制机制等相关情况，制定实施方案。</w:t>
      </w:r>
    </w:p>
    <w:p w:rsidR="00444056" w:rsidRDefault="00FE7A34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（二）调查摸底阶段（</w:t>
      </w:r>
      <w:r>
        <w:rPr>
          <w:rFonts w:ascii="楷体" w:eastAsia="楷体" w:hAnsi="楷体" w:cs="Times New Roman"/>
          <w:b/>
          <w:sz w:val="32"/>
          <w:szCs w:val="32"/>
        </w:rPr>
        <w:t>3</w:t>
      </w:r>
      <w:r>
        <w:rPr>
          <w:rFonts w:ascii="楷体" w:eastAsia="楷体" w:hAnsi="楷体" w:cs="Times New Roman" w:hint="eastAsia"/>
          <w:b/>
          <w:sz w:val="32"/>
          <w:szCs w:val="32"/>
        </w:rPr>
        <w:t>月</w:t>
      </w:r>
      <w:r>
        <w:rPr>
          <w:rFonts w:ascii="楷体" w:eastAsia="楷体" w:hAnsi="楷体" w:cs="Times New Roman"/>
          <w:b/>
          <w:sz w:val="32"/>
          <w:szCs w:val="32"/>
        </w:rPr>
        <w:t>16</w:t>
      </w:r>
      <w:r>
        <w:rPr>
          <w:rFonts w:ascii="楷体" w:eastAsia="楷体" w:hAnsi="楷体" w:cs="Times New Roman" w:hint="eastAsia"/>
          <w:b/>
          <w:sz w:val="32"/>
          <w:szCs w:val="32"/>
        </w:rPr>
        <w:t>日至</w:t>
      </w:r>
      <w:r>
        <w:rPr>
          <w:rFonts w:ascii="楷体" w:eastAsia="楷体" w:hAnsi="楷体" w:cs="Times New Roman"/>
          <w:b/>
          <w:sz w:val="32"/>
          <w:szCs w:val="32"/>
        </w:rPr>
        <w:t>4</w:t>
      </w:r>
      <w:r>
        <w:rPr>
          <w:rFonts w:ascii="楷体" w:eastAsia="楷体" w:hAnsi="楷体" w:cs="Times New Roman" w:hint="eastAsia"/>
          <w:b/>
          <w:sz w:val="32"/>
          <w:szCs w:val="32"/>
        </w:rPr>
        <w:t>月</w:t>
      </w:r>
      <w:r>
        <w:rPr>
          <w:rFonts w:ascii="楷体" w:eastAsia="楷体" w:hAnsi="楷体" w:cs="Times New Roman"/>
          <w:b/>
          <w:sz w:val="32"/>
          <w:szCs w:val="32"/>
        </w:rPr>
        <w:t>30</w:t>
      </w:r>
      <w:r>
        <w:rPr>
          <w:rFonts w:ascii="楷体" w:eastAsia="楷体" w:hAnsi="楷体" w:cs="Times New Roman" w:hint="eastAsia"/>
          <w:b/>
          <w:sz w:val="32"/>
          <w:szCs w:val="32"/>
        </w:rPr>
        <w:t>日）。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组织相关单位，根据实施方案确定的工作目标、要求和进度，深入相关企业和单位调查摸底，全面了解和掌握行业状况，确定联络员，为企业提供精准服务。</w:t>
      </w:r>
    </w:p>
    <w:p w:rsidR="00444056" w:rsidRDefault="00FE7A34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（三）优化机制阶段（</w:t>
      </w:r>
      <w:r>
        <w:rPr>
          <w:rFonts w:ascii="楷体" w:eastAsia="楷体" w:hAnsi="楷体" w:cs="Times New Roman"/>
          <w:b/>
          <w:sz w:val="32"/>
          <w:szCs w:val="32"/>
        </w:rPr>
        <w:t>5</w:t>
      </w:r>
      <w:r>
        <w:rPr>
          <w:rFonts w:ascii="楷体" w:eastAsia="楷体" w:hAnsi="楷体" w:cs="Times New Roman" w:hint="eastAsia"/>
          <w:b/>
          <w:sz w:val="32"/>
          <w:szCs w:val="32"/>
        </w:rPr>
        <w:t>月</w:t>
      </w:r>
      <w:r>
        <w:rPr>
          <w:rFonts w:ascii="楷体" w:eastAsia="楷体" w:hAnsi="楷体" w:cs="Times New Roman"/>
          <w:b/>
          <w:sz w:val="32"/>
          <w:szCs w:val="32"/>
        </w:rPr>
        <w:t>1</w:t>
      </w:r>
      <w:r>
        <w:rPr>
          <w:rFonts w:ascii="楷体" w:eastAsia="楷体" w:hAnsi="楷体" w:cs="Times New Roman" w:hint="eastAsia"/>
          <w:b/>
          <w:sz w:val="32"/>
          <w:szCs w:val="32"/>
        </w:rPr>
        <w:t>日至</w:t>
      </w:r>
      <w:r>
        <w:rPr>
          <w:rFonts w:ascii="楷体" w:eastAsia="楷体" w:hAnsi="楷体" w:cs="Times New Roman"/>
          <w:b/>
          <w:sz w:val="32"/>
          <w:szCs w:val="32"/>
        </w:rPr>
        <w:t>7</w:t>
      </w:r>
      <w:r>
        <w:rPr>
          <w:rFonts w:ascii="楷体" w:eastAsia="楷体" w:hAnsi="楷体" w:cs="Times New Roman" w:hint="eastAsia"/>
          <w:b/>
          <w:sz w:val="32"/>
          <w:szCs w:val="32"/>
        </w:rPr>
        <w:t>月</w:t>
      </w:r>
      <w:r>
        <w:rPr>
          <w:rFonts w:ascii="楷体" w:eastAsia="楷体" w:hAnsi="楷体" w:cs="Times New Roman"/>
          <w:b/>
          <w:sz w:val="32"/>
          <w:szCs w:val="32"/>
        </w:rPr>
        <w:t>31</w:t>
      </w:r>
      <w:r>
        <w:rPr>
          <w:rFonts w:ascii="楷体" w:eastAsia="楷体" w:hAnsi="楷体" w:cs="Times New Roman" w:hint="eastAsia"/>
          <w:b/>
          <w:sz w:val="32"/>
          <w:szCs w:val="32"/>
        </w:rPr>
        <w:t>日）。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结合调查摸底情况，聚焦企业反映突出的痛点堵点问题，进一步优化完善许可服务措施，重点推进“一窗通办”“马上办”“一次办”“一网办”，探索建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立长效工作机制。</w:t>
      </w:r>
    </w:p>
    <w:p w:rsidR="00444056" w:rsidRDefault="00FE7A34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（四）总结完善阶段（</w:t>
      </w:r>
      <w:r>
        <w:rPr>
          <w:rFonts w:ascii="楷体" w:eastAsia="楷体" w:hAnsi="楷体" w:cs="Times New Roman"/>
          <w:b/>
          <w:sz w:val="32"/>
          <w:szCs w:val="32"/>
        </w:rPr>
        <w:t>8</w:t>
      </w:r>
      <w:r>
        <w:rPr>
          <w:rFonts w:ascii="楷体" w:eastAsia="楷体" w:hAnsi="楷体" w:cs="Times New Roman" w:hint="eastAsia"/>
          <w:b/>
          <w:sz w:val="32"/>
          <w:szCs w:val="32"/>
        </w:rPr>
        <w:t>月</w:t>
      </w:r>
      <w:r>
        <w:rPr>
          <w:rFonts w:ascii="楷体" w:eastAsia="楷体" w:hAnsi="楷体" w:cs="Times New Roman"/>
          <w:b/>
          <w:sz w:val="32"/>
          <w:szCs w:val="32"/>
        </w:rPr>
        <w:t>1</w:t>
      </w:r>
      <w:r>
        <w:rPr>
          <w:rFonts w:ascii="楷体" w:eastAsia="楷体" w:hAnsi="楷体" w:cs="Times New Roman" w:hint="eastAsia"/>
          <w:b/>
          <w:sz w:val="32"/>
          <w:szCs w:val="32"/>
        </w:rPr>
        <w:t>日至</w:t>
      </w:r>
      <w:r>
        <w:rPr>
          <w:rFonts w:ascii="楷体" w:eastAsia="楷体" w:hAnsi="楷体" w:cs="Times New Roman"/>
          <w:b/>
          <w:sz w:val="32"/>
          <w:szCs w:val="32"/>
        </w:rPr>
        <w:t>8</w:t>
      </w:r>
      <w:r>
        <w:rPr>
          <w:rFonts w:ascii="楷体" w:eastAsia="楷体" w:hAnsi="楷体" w:cs="Times New Roman" w:hint="eastAsia"/>
          <w:b/>
          <w:sz w:val="32"/>
          <w:szCs w:val="32"/>
        </w:rPr>
        <w:t>月</w:t>
      </w:r>
      <w:r>
        <w:rPr>
          <w:rFonts w:ascii="楷体" w:eastAsia="楷体" w:hAnsi="楷体" w:cs="Times New Roman"/>
          <w:b/>
          <w:sz w:val="32"/>
          <w:szCs w:val="32"/>
        </w:rPr>
        <w:t>31</w:t>
      </w:r>
      <w:r>
        <w:rPr>
          <w:rFonts w:ascii="楷体" w:eastAsia="楷体" w:hAnsi="楷体" w:cs="Times New Roman" w:hint="eastAsia"/>
          <w:b/>
          <w:sz w:val="32"/>
          <w:szCs w:val="32"/>
        </w:rPr>
        <w:t>日）。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全面梳理活动情况，总结好的措施和经验，剖析存在的问题和不足，进一步优化相关政策措施，完善长效工作机制，加强政策宣传解读，形成专题总结报告。</w:t>
      </w:r>
    </w:p>
    <w:p w:rsidR="00444056" w:rsidRDefault="00FE7A34">
      <w:pPr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>
        <w:rPr>
          <w:rFonts w:ascii="Times New Roman" w:eastAsia="黑体" w:hAnsi="Times New Roman" w:cs="Times New Roman"/>
          <w:sz w:val="32"/>
          <w:szCs w:val="32"/>
        </w:rPr>
        <w:t>、相关要求</w:t>
      </w:r>
    </w:p>
    <w:p w:rsidR="00444056" w:rsidRDefault="00FE7A34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（一）加强组织领导。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各级交通运输主管部门要充分</w:t>
      </w:r>
      <w:r>
        <w:rPr>
          <w:rFonts w:ascii="Times New Roman" w:eastAsia="仿宋_GB2312" w:hAnsi="Times New Roman" w:cs="Times New Roman"/>
          <w:sz w:val="32"/>
          <w:szCs w:val="32"/>
        </w:rPr>
        <w:t>认识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开展大件</w:t>
      </w:r>
      <w:r>
        <w:rPr>
          <w:rFonts w:ascii="Times New Roman" w:eastAsia="仿宋_GB2312" w:hAnsi="Times New Roman" w:cs="Times New Roman"/>
          <w:sz w:val="32"/>
          <w:szCs w:val="32"/>
        </w:rPr>
        <w:t>运输许可服务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大调研活动的重要</w:t>
      </w:r>
      <w:r>
        <w:rPr>
          <w:rFonts w:ascii="Times New Roman" w:eastAsia="仿宋_GB2312" w:hAnsi="Times New Roman" w:cs="Times New Roman"/>
          <w:sz w:val="32"/>
          <w:szCs w:val="32"/>
        </w:rPr>
        <w:t>意义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，高度重视，成立领导小组，</w:t>
      </w:r>
      <w:r>
        <w:rPr>
          <w:rFonts w:ascii="Times New Roman" w:eastAsia="仿宋_GB2312" w:hAnsi="Times New Roman" w:cs="Times New Roman"/>
          <w:sz w:val="32"/>
          <w:szCs w:val="32"/>
        </w:rPr>
        <w:t>精心组织，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认真制定实施方案，不断</w:t>
      </w:r>
      <w:r>
        <w:rPr>
          <w:rFonts w:ascii="Times New Roman" w:eastAsia="仿宋_GB2312" w:hAnsi="Times New Roman" w:cs="Times New Roman"/>
          <w:sz w:val="32"/>
          <w:szCs w:val="32"/>
        </w:rPr>
        <w:t>丰富和创新大调研活动的内容和形式，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确保大调研</w:t>
      </w:r>
      <w:r>
        <w:rPr>
          <w:rFonts w:ascii="Times New Roman" w:eastAsia="仿宋_GB2312" w:hAnsi="Times New Roman" w:cs="Times New Roman"/>
          <w:sz w:val="32"/>
          <w:szCs w:val="32"/>
        </w:rPr>
        <w:t>活动不流于形式，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走过场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44056" w:rsidRDefault="00FE7A34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（二）加强条件保障。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各级交通运输主管部门要结合机构改革等工作，建立</w:t>
      </w:r>
      <w:r>
        <w:rPr>
          <w:rFonts w:ascii="Times New Roman" w:eastAsia="仿宋_GB2312" w:hAnsi="Times New Roman" w:cs="Times New Roman"/>
          <w:sz w:val="32"/>
          <w:szCs w:val="32"/>
        </w:rPr>
        <w:t>长效机制，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落实</w:t>
      </w:r>
      <w:r>
        <w:rPr>
          <w:rFonts w:ascii="Times New Roman" w:eastAsia="仿宋_GB2312" w:hAnsi="Times New Roman" w:cs="Times New Roman"/>
          <w:sz w:val="32"/>
          <w:szCs w:val="32"/>
        </w:rPr>
        <w:t>工作经费，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科学配备力量，选择业务精通、责任心强的同志担任联络员，并保持</w:t>
      </w:r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岗配置，强化重点</w:t>
      </w:r>
      <w:r>
        <w:rPr>
          <w:rFonts w:ascii="Times New Roman" w:eastAsia="仿宋_GB2312" w:hAnsi="Times New Roman" w:cs="Times New Roman"/>
          <w:sz w:val="32"/>
          <w:szCs w:val="32"/>
        </w:rPr>
        <w:t>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“一对一”服务，为大调研</w:t>
      </w:r>
      <w:r>
        <w:rPr>
          <w:rFonts w:ascii="Times New Roman" w:eastAsia="仿宋_GB2312" w:hAnsi="Times New Roman" w:cs="Times New Roman"/>
          <w:sz w:val="32"/>
          <w:szCs w:val="32"/>
        </w:rPr>
        <w:t>活动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顺利</w:t>
      </w:r>
      <w:r>
        <w:rPr>
          <w:rFonts w:ascii="Times New Roman" w:eastAsia="仿宋_GB2312" w:hAnsi="Times New Roman" w:cs="Times New Roman"/>
          <w:sz w:val="32"/>
          <w:szCs w:val="32"/>
        </w:rPr>
        <w:t>开展提供保障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44056" w:rsidRDefault="00FE7A34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（三）加强</w:t>
      </w:r>
      <w:r>
        <w:rPr>
          <w:rFonts w:ascii="楷体" w:eastAsia="楷体" w:hAnsi="楷体" w:cs="Times New Roman"/>
          <w:b/>
          <w:sz w:val="32"/>
          <w:szCs w:val="32"/>
        </w:rPr>
        <w:t>宣传引导。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各级交通运输主管部门要坚持</w:t>
      </w:r>
      <w:r>
        <w:rPr>
          <w:rFonts w:ascii="Times New Roman" w:eastAsia="仿宋_GB2312" w:hAnsi="Times New Roman" w:cs="Times New Roman"/>
          <w:sz w:val="32"/>
          <w:szCs w:val="32"/>
        </w:rPr>
        <w:t>问题导向，主动开展政策宣传与舆论引导，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sz w:val="32"/>
          <w:szCs w:val="32"/>
        </w:rPr>
        <w:t>活动期间可利用多种媒体和组织形式进行集中宣传，充分展示本区域大件运输许可服务工作成果，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加大</w:t>
      </w:r>
      <w:r>
        <w:rPr>
          <w:rFonts w:ascii="Times New Roman" w:eastAsia="仿宋_GB2312" w:hAnsi="Times New Roman" w:cs="Times New Roman"/>
          <w:sz w:val="32"/>
          <w:szCs w:val="32"/>
        </w:rPr>
        <w:t>活动宣传力度，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让企业成为活动参与者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监督者、推动者和受益者，为</w:t>
      </w:r>
      <w:r>
        <w:rPr>
          <w:rFonts w:ascii="Times New Roman" w:eastAsia="仿宋_GB2312" w:hAnsi="Times New Roman" w:cs="Times New Roman"/>
          <w:sz w:val="32"/>
          <w:szCs w:val="32"/>
        </w:rPr>
        <w:t>活动开展营造良好氛围。</w:t>
      </w:r>
    </w:p>
    <w:p w:rsidR="00444056" w:rsidRDefault="00FE7A34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（四）加强督导推进。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省级交通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运输主管部门要建立健全服务监督机制，加强大调研活动监督和</w:t>
      </w:r>
      <w:r>
        <w:rPr>
          <w:rFonts w:ascii="Times New Roman" w:eastAsia="仿宋_GB2312" w:hAnsi="Times New Roman" w:cs="Times New Roman"/>
          <w:sz w:val="32"/>
          <w:szCs w:val="32"/>
        </w:rPr>
        <w:t>检查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确保活动落实到位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。要畅通</w:t>
      </w:r>
      <w:r>
        <w:rPr>
          <w:rFonts w:ascii="Times New Roman" w:eastAsia="仿宋_GB2312" w:hAnsi="Times New Roman" w:cs="Times New Roman"/>
          <w:sz w:val="32"/>
          <w:szCs w:val="32"/>
        </w:rPr>
        <w:t>投诉举报渠道，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接受</w:t>
      </w:r>
      <w:r>
        <w:rPr>
          <w:rFonts w:ascii="Times New Roman" w:eastAsia="仿宋_GB2312" w:hAnsi="Times New Roman" w:cs="Times New Roman"/>
          <w:sz w:val="32"/>
          <w:szCs w:val="32"/>
        </w:rPr>
        <w:t>全社会监督，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及时</w:t>
      </w:r>
      <w:r>
        <w:rPr>
          <w:rFonts w:ascii="Times New Roman" w:eastAsia="仿宋_GB2312" w:hAnsi="Times New Roman" w:cs="Times New Roman"/>
          <w:sz w:val="32"/>
          <w:szCs w:val="32"/>
        </w:rPr>
        <w:t>受理和解决群众反映的问题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，依法严肃查处不作为、乱作为和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慢作为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的单位和个人。</w:t>
      </w:r>
    </w:p>
    <w:p w:rsidR="00444056" w:rsidRDefault="00FE7A34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各省、区、市调查摸底情况于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日前书面报部，活动工作总结于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日前书面报部。</w:t>
      </w:r>
    </w:p>
    <w:p w:rsidR="00444056" w:rsidRDefault="00FE7A34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联系人：黄航，</w:t>
      </w:r>
      <w:r>
        <w:rPr>
          <w:rFonts w:ascii="Times New Roman" w:eastAsia="仿宋_GB2312" w:hAnsi="Times New Roman" w:cs="Times New Roman"/>
          <w:sz w:val="32"/>
          <w:szCs w:val="32"/>
        </w:rPr>
        <w:t>010-65292751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65292781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（传真）。</w:t>
      </w:r>
    </w:p>
    <w:p w:rsidR="00444056" w:rsidRDefault="00FE7A34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电子邮箱：</w:t>
      </w:r>
      <w:r>
        <w:rPr>
          <w:rFonts w:ascii="Times New Roman" w:eastAsia="仿宋_GB2312" w:hAnsi="Times New Roman" w:cs="Times New Roman"/>
          <w:sz w:val="32"/>
          <w:szCs w:val="32"/>
        </w:rPr>
        <w:t>LWGLC@MOT.GOV.CN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44056" w:rsidRDefault="00444056">
      <w:pPr>
        <w:tabs>
          <w:tab w:val="center" w:pos="4473"/>
        </w:tabs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444056" w:rsidRDefault="00444056">
      <w:pPr>
        <w:tabs>
          <w:tab w:val="center" w:pos="4473"/>
        </w:tabs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444056" w:rsidRDefault="00FE7A34">
      <w:pPr>
        <w:wordWrap w:val="0"/>
        <w:spacing w:line="360" w:lineRule="auto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交通运输部办公厅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444056" w:rsidRDefault="00FE7A34">
      <w:pPr>
        <w:wordWrap w:val="0"/>
        <w:spacing w:line="360" w:lineRule="auto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444056" w:rsidRDefault="00444056">
      <w:pPr>
        <w:tabs>
          <w:tab w:val="center" w:pos="4473"/>
        </w:tabs>
        <w:spacing w:line="360" w:lineRule="auto"/>
        <w:ind w:right="640"/>
        <w:rPr>
          <w:rFonts w:ascii="Times New Roman" w:eastAsia="仿宋_GB2312" w:hAnsi="Times New Roman" w:cs="Times New Roman"/>
          <w:b/>
          <w:sz w:val="36"/>
          <w:szCs w:val="32"/>
        </w:rPr>
        <w:sectPr w:rsidR="0044405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44056" w:rsidRDefault="00FE7A34">
      <w:pPr>
        <w:tabs>
          <w:tab w:val="center" w:pos="4473"/>
        </w:tabs>
        <w:spacing w:line="360" w:lineRule="auto"/>
        <w:ind w:right="640"/>
        <w:rPr>
          <w:rFonts w:ascii="Times New Roman" w:eastAsia="仿宋_GB2312" w:hAnsi="Times New Roman" w:cs="Times New Roman"/>
          <w:b/>
          <w:sz w:val="36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444056" w:rsidRDefault="00444056">
      <w:pPr>
        <w:tabs>
          <w:tab w:val="center" w:pos="4473"/>
        </w:tabs>
        <w:spacing w:line="360" w:lineRule="auto"/>
        <w:ind w:right="640" w:firstLineChars="650" w:firstLine="2349"/>
        <w:rPr>
          <w:rFonts w:ascii="Times New Roman" w:eastAsia="仿宋_GB2312" w:hAnsi="Times New Roman" w:cs="Times New Roman"/>
          <w:b/>
          <w:sz w:val="36"/>
          <w:szCs w:val="32"/>
        </w:rPr>
      </w:pPr>
    </w:p>
    <w:p w:rsidR="00444056" w:rsidRDefault="00FE7A34">
      <w:pPr>
        <w:tabs>
          <w:tab w:val="center" w:pos="4473"/>
        </w:tabs>
        <w:spacing w:line="360" w:lineRule="auto"/>
        <w:jc w:val="center"/>
        <w:rPr>
          <w:rFonts w:ascii="方正小标宋简体" w:eastAsia="方正小标宋简体" w:hAnsi="Times New Roman" w:cs="Times New Roman"/>
          <w:sz w:val="36"/>
          <w:szCs w:val="32"/>
        </w:rPr>
      </w:pPr>
      <w:r>
        <w:rPr>
          <w:rFonts w:ascii="方正小标宋简体" w:eastAsia="方正小标宋简体" w:hAnsi="Times New Roman" w:cs="Times New Roman" w:hint="eastAsia"/>
          <w:sz w:val="36"/>
          <w:szCs w:val="32"/>
        </w:rPr>
        <w:t>大件运输相关企业信息调研二维码</w:t>
      </w:r>
    </w:p>
    <w:p w:rsidR="00444056" w:rsidRDefault="00444056">
      <w:pPr>
        <w:tabs>
          <w:tab w:val="center" w:pos="4473"/>
        </w:tabs>
        <w:spacing w:line="360" w:lineRule="auto"/>
        <w:ind w:right="640" w:firstLine="420"/>
        <w:rPr>
          <w:rFonts w:ascii="Times New Roman" w:eastAsia="仿宋_GB2312" w:hAnsi="Times New Roman" w:cs="Times New Roman"/>
          <w:sz w:val="32"/>
          <w:szCs w:val="32"/>
        </w:rPr>
      </w:pPr>
    </w:p>
    <w:p w:rsidR="00444056" w:rsidRDefault="00FE7A34">
      <w:pPr>
        <w:tabs>
          <w:tab w:val="center" w:pos="4473"/>
        </w:tabs>
        <w:spacing w:line="36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3206750" cy="3284855"/>
            <wp:effectExtent l="0" t="0" r="0" b="0"/>
            <wp:docPr id="2" name="图片 2" descr="C:\Users\li\AppData\Local\Temp\154477517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i\AppData\Local\Temp\1544775170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0039" cy="328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A34" w:rsidRDefault="00FE7A34">
      <w:r>
        <w:separator/>
      </w:r>
    </w:p>
  </w:endnote>
  <w:endnote w:type="continuationSeparator" w:id="0">
    <w:p w:rsidR="00FE7A34" w:rsidRDefault="00FE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056" w:rsidRDefault="00FE7A3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:rsidR="00444056" w:rsidRDefault="004440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A34" w:rsidRDefault="00FE7A34">
      <w:r>
        <w:separator/>
      </w:r>
    </w:p>
  </w:footnote>
  <w:footnote w:type="continuationSeparator" w:id="0">
    <w:p w:rsidR="00FE7A34" w:rsidRDefault="00FE7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136"/>
    <w:rsid w:val="00000367"/>
    <w:rsid w:val="0000261E"/>
    <w:rsid w:val="000029AC"/>
    <w:rsid w:val="00004DC0"/>
    <w:rsid w:val="000064DD"/>
    <w:rsid w:val="00010DB4"/>
    <w:rsid w:val="00010FBA"/>
    <w:rsid w:val="00012082"/>
    <w:rsid w:val="00012364"/>
    <w:rsid w:val="00020405"/>
    <w:rsid w:val="0002485B"/>
    <w:rsid w:val="00025D26"/>
    <w:rsid w:val="00027297"/>
    <w:rsid w:val="000272E5"/>
    <w:rsid w:val="0003069C"/>
    <w:rsid w:val="00033375"/>
    <w:rsid w:val="00034983"/>
    <w:rsid w:val="00035963"/>
    <w:rsid w:val="0004002D"/>
    <w:rsid w:val="0004061D"/>
    <w:rsid w:val="00047962"/>
    <w:rsid w:val="00052812"/>
    <w:rsid w:val="000551DA"/>
    <w:rsid w:val="00056C93"/>
    <w:rsid w:val="00065A5E"/>
    <w:rsid w:val="00065E0B"/>
    <w:rsid w:val="00080C92"/>
    <w:rsid w:val="00080E1F"/>
    <w:rsid w:val="0008608C"/>
    <w:rsid w:val="0008672B"/>
    <w:rsid w:val="00091733"/>
    <w:rsid w:val="0009449D"/>
    <w:rsid w:val="000A0FB4"/>
    <w:rsid w:val="000A3882"/>
    <w:rsid w:val="000A60EE"/>
    <w:rsid w:val="000A75E1"/>
    <w:rsid w:val="000B1BBE"/>
    <w:rsid w:val="000B5C35"/>
    <w:rsid w:val="000C0F1F"/>
    <w:rsid w:val="000C1670"/>
    <w:rsid w:val="000C2E8B"/>
    <w:rsid w:val="000C65C6"/>
    <w:rsid w:val="000D129D"/>
    <w:rsid w:val="000D2257"/>
    <w:rsid w:val="000E1F44"/>
    <w:rsid w:val="000E20A3"/>
    <w:rsid w:val="000E3AE9"/>
    <w:rsid w:val="000E4D1A"/>
    <w:rsid w:val="000F4414"/>
    <w:rsid w:val="0010474A"/>
    <w:rsid w:val="001048A2"/>
    <w:rsid w:val="00110F00"/>
    <w:rsid w:val="00111BD0"/>
    <w:rsid w:val="001136EC"/>
    <w:rsid w:val="001164C6"/>
    <w:rsid w:val="00120A0B"/>
    <w:rsid w:val="00120BBC"/>
    <w:rsid w:val="0012319B"/>
    <w:rsid w:val="00123280"/>
    <w:rsid w:val="0012561C"/>
    <w:rsid w:val="00127075"/>
    <w:rsid w:val="001361E8"/>
    <w:rsid w:val="00137538"/>
    <w:rsid w:val="001430B8"/>
    <w:rsid w:val="00151711"/>
    <w:rsid w:val="00153E5A"/>
    <w:rsid w:val="001554C9"/>
    <w:rsid w:val="00155B4E"/>
    <w:rsid w:val="00160E26"/>
    <w:rsid w:val="0016398C"/>
    <w:rsid w:val="00172407"/>
    <w:rsid w:val="0017250A"/>
    <w:rsid w:val="001774E4"/>
    <w:rsid w:val="00180367"/>
    <w:rsid w:val="00181FC9"/>
    <w:rsid w:val="00182C3A"/>
    <w:rsid w:val="00185519"/>
    <w:rsid w:val="0018732A"/>
    <w:rsid w:val="00193F32"/>
    <w:rsid w:val="001959E4"/>
    <w:rsid w:val="001B1EEE"/>
    <w:rsid w:val="001B7BF8"/>
    <w:rsid w:val="001C277E"/>
    <w:rsid w:val="001D2E9C"/>
    <w:rsid w:val="001D37A0"/>
    <w:rsid w:val="001D4BAD"/>
    <w:rsid w:val="001E0F2D"/>
    <w:rsid w:val="001E2D8A"/>
    <w:rsid w:val="001E2DD8"/>
    <w:rsid w:val="001E539A"/>
    <w:rsid w:val="001E62FC"/>
    <w:rsid w:val="001F0C7D"/>
    <w:rsid w:val="001F2AB0"/>
    <w:rsid w:val="001F3F87"/>
    <w:rsid w:val="001F7497"/>
    <w:rsid w:val="002029E4"/>
    <w:rsid w:val="002053E7"/>
    <w:rsid w:val="002064C6"/>
    <w:rsid w:val="00207565"/>
    <w:rsid w:val="00213827"/>
    <w:rsid w:val="00213BB3"/>
    <w:rsid w:val="00216608"/>
    <w:rsid w:val="002217DD"/>
    <w:rsid w:val="0022202E"/>
    <w:rsid w:val="00222101"/>
    <w:rsid w:val="002241F1"/>
    <w:rsid w:val="00226E4E"/>
    <w:rsid w:val="00232E34"/>
    <w:rsid w:val="00233B71"/>
    <w:rsid w:val="002352AB"/>
    <w:rsid w:val="00235407"/>
    <w:rsid w:val="002420F3"/>
    <w:rsid w:val="00242849"/>
    <w:rsid w:val="00244318"/>
    <w:rsid w:val="00244E0D"/>
    <w:rsid w:val="00250D5A"/>
    <w:rsid w:val="00251E44"/>
    <w:rsid w:val="00257E87"/>
    <w:rsid w:val="00264432"/>
    <w:rsid w:val="0026540C"/>
    <w:rsid w:val="00267BB1"/>
    <w:rsid w:val="00274FCD"/>
    <w:rsid w:val="002772C6"/>
    <w:rsid w:val="00281E6D"/>
    <w:rsid w:val="00283B1B"/>
    <w:rsid w:val="00284D64"/>
    <w:rsid w:val="002915FD"/>
    <w:rsid w:val="00291E29"/>
    <w:rsid w:val="00294B01"/>
    <w:rsid w:val="002A489D"/>
    <w:rsid w:val="002A5B41"/>
    <w:rsid w:val="002A7898"/>
    <w:rsid w:val="002B04CD"/>
    <w:rsid w:val="002B3113"/>
    <w:rsid w:val="002B6AE9"/>
    <w:rsid w:val="002C0F29"/>
    <w:rsid w:val="002C1917"/>
    <w:rsid w:val="002C1A60"/>
    <w:rsid w:val="002C2A53"/>
    <w:rsid w:val="002C5EAF"/>
    <w:rsid w:val="002C6F2B"/>
    <w:rsid w:val="002C7647"/>
    <w:rsid w:val="002D7A3F"/>
    <w:rsid w:val="002E221A"/>
    <w:rsid w:val="002E56B5"/>
    <w:rsid w:val="002E7C4D"/>
    <w:rsid w:val="002F3187"/>
    <w:rsid w:val="002F4572"/>
    <w:rsid w:val="002F507B"/>
    <w:rsid w:val="002F5C43"/>
    <w:rsid w:val="002F6FD0"/>
    <w:rsid w:val="003017B1"/>
    <w:rsid w:val="00301963"/>
    <w:rsid w:val="003032FB"/>
    <w:rsid w:val="00304FC2"/>
    <w:rsid w:val="0031196A"/>
    <w:rsid w:val="00316BBD"/>
    <w:rsid w:val="0031725D"/>
    <w:rsid w:val="00320899"/>
    <w:rsid w:val="00330BF1"/>
    <w:rsid w:val="00331D1A"/>
    <w:rsid w:val="00331E2A"/>
    <w:rsid w:val="00331F06"/>
    <w:rsid w:val="00335F0D"/>
    <w:rsid w:val="00336258"/>
    <w:rsid w:val="00336AEC"/>
    <w:rsid w:val="00336C29"/>
    <w:rsid w:val="00341516"/>
    <w:rsid w:val="00351E79"/>
    <w:rsid w:val="00352486"/>
    <w:rsid w:val="00352BDE"/>
    <w:rsid w:val="00352DA5"/>
    <w:rsid w:val="00353BFD"/>
    <w:rsid w:val="00354B5F"/>
    <w:rsid w:val="0035723C"/>
    <w:rsid w:val="00365826"/>
    <w:rsid w:val="003669B8"/>
    <w:rsid w:val="00366E00"/>
    <w:rsid w:val="00367055"/>
    <w:rsid w:val="00367F6D"/>
    <w:rsid w:val="0037025D"/>
    <w:rsid w:val="00371323"/>
    <w:rsid w:val="00375D74"/>
    <w:rsid w:val="0037733F"/>
    <w:rsid w:val="003815BD"/>
    <w:rsid w:val="00385F57"/>
    <w:rsid w:val="00392673"/>
    <w:rsid w:val="003935C5"/>
    <w:rsid w:val="00397C08"/>
    <w:rsid w:val="003A0F63"/>
    <w:rsid w:val="003A3C2A"/>
    <w:rsid w:val="003A65FB"/>
    <w:rsid w:val="003A6A88"/>
    <w:rsid w:val="003B2727"/>
    <w:rsid w:val="003B431A"/>
    <w:rsid w:val="003B5558"/>
    <w:rsid w:val="003B5D42"/>
    <w:rsid w:val="003C2DB5"/>
    <w:rsid w:val="003C3E44"/>
    <w:rsid w:val="003C4302"/>
    <w:rsid w:val="003C5D9A"/>
    <w:rsid w:val="003D6044"/>
    <w:rsid w:val="003E0576"/>
    <w:rsid w:val="003E2917"/>
    <w:rsid w:val="003E3CA1"/>
    <w:rsid w:val="003E469C"/>
    <w:rsid w:val="003E47BD"/>
    <w:rsid w:val="003F105D"/>
    <w:rsid w:val="003F470B"/>
    <w:rsid w:val="003F5733"/>
    <w:rsid w:val="00406C43"/>
    <w:rsid w:val="00410532"/>
    <w:rsid w:val="00410AD7"/>
    <w:rsid w:val="00414A4E"/>
    <w:rsid w:val="00417B41"/>
    <w:rsid w:val="00423483"/>
    <w:rsid w:val="004259FE"/>
    <w:rsid w:val="004308A7"/>
    <w:rsid w:val="004328E4"/>
    <w:rsid w:val="00435065"/>
    <w:rsid w:val="004404A3"/>
    <w:rsid w:val="00444056"/>
    <w:rsid w:val="0044632A"/>
    <w:rsid w:val="00446E9A"/>
    <w:rsid w:val="00451553"/>
    <w:rsid w:val="0045411E"/>
    <w:rsid w:val="00457019"/>
    <w:rsid w:val="00457DEE"/>
    <w:rsid w:val="00467B7A"/>
    <w:rsid w:val="00472848"/>
    <w:rsid w:val="00476584"/>
    <w:rsid w:val="00482F3E"/>
    <w:rsid w:val="00483AD6"/>
    <w:rsid w:val="00486AB1"/>
    <w:rsid w:val="00487DBD"/>
    <w:rsid w:val="00491FF2"/>
    <w:rsid w:val="0049235C"/>
    <w:rsid w:val="004927EA"/>
    <w:rsid w:val="004960CA"/>
    <w:rsid w:val="004A002E"/>
    <w:rsid w:val="004A17C6"/>
    <w:rsid w:val="004A6DD6"/>
    <w:rsid w:val="004B0EE8"/>
    <w:rsid w:val="004B2664"/>
    <w:rsid w:val="004B373C"/>
    <w:rsid w:val="004B7651"/>
    <w:rsid w:val="004B7BC3"/>
    <w:rsid w:val="004C188C"/>
    <w:rsid w:val="004C243C"/>
    <w:rsid w:val="004C47D0"/>
    <w:rsid w:val="004D3981"/>
    <w:rsid w:val="004D5032"/>
    <w:rsid w:val="004E0229"/>
    <w:rsid w:val="004E0D66"/>
    <w:rsid w:val="004E1309"/>
    <w:rsid w:val="004E3464"/>
    <w:rsid w:val="004E4D99"/>
    <w:rsid w:val="004E4DBD"/>
    <w:rsid w:val="004E776A"/>
    <w:rsid w:val="004F5DE4"/>
    <w:rsid w:val="005006B3"/>
    <w:rsid w:val="00503CE9"/>
    <w:rsid w:val="005073DB"/>
    <w:rsid w:val="00510840"/>
    <w:rsid w:val="0051616E"/>
    <w:rsid w:val="00521A45"/>
    <w:rsid w:val="00522AE5"/>
    <w:rsid w:val="00525524"/>
    <w:rsid w:val="00526C75"/>
    <w:rsid w:val="0053124B"/>
    <w:rsid w:val="00531C04"/>
    <w:rsid w:val="00542EC5"/>
    <w:rsid w:val="00543187"/>
    <w:rsid w:val="00543378"/>
    <w:rsid w:val="005449B5"/>
    <w:rsid w:val="00546B24"/>
    <w:rsid w:val="00547A8C"/>
    <w:rsid w:val="00547F22"/>
    <w:rsid w:val="00562FD6"/>
    <w:rsid w:val="005664AE"/>
    <w:rsid w:val="005704D6"/>
    <w:rsid w:val="005725DF"/>
    <w:rsid w:val="00572B96"/>
    <w:rsid w:val="0057446B"/>
    <w:rsid w:val="0057490D"/>
    <w:rsid w:val="005761C4"/>
    <w:rsid w:val="00586A38"/>
    <w:rsid w:val="005912F5"/>
    <w:rsid w:val="00592996"/>
    <w:rsid w:val="00594D6B"/>
    <w:rsid w:val="00596565"/>
    <w:rsid w:val="005A1AE7"/>
    <w:rsid w:val="005A1C98"/>
    <w:rsid w:val="005A2D29"/>
    <w:rsid w:val="005A68A9"/>
    <w:rsid w:val="005B357E"/>
    <w:rsid w:val="005B3A26"/>
    <w:rsid w:val="005B779F"/>
    <w:rsid w:val="005D08A7"/>
    <w:rsid w:val="005D19B9"/>
    <w:rsid w:val="005D7337"/>
    <w:rsid w:val="005D7CB0"/>
    <w:rsid w:val="005E0A49"/>
    <w:rsid w:val="005E6BF4"/>
    <w:rsid w:val="005F637F"/>
    <w:rsid w:val="00606189"/>
    <w:rsid w:val="006061D9"/>
    <w:rsid w:val="006078B9"/>
    <w:rsid w:val="006110ED"/>
    <w:rsid w:val="006124A7"/>
    <w:rsid w:val="00613204"/>
    <w:rsid w:val="006178E1"/>
    <w:rsid w:val="006364B2"/>
    <w:rsid w:val="00636864"/>
    <w:rsid w:val="00646E39"/>
    <w:rsid w:val="00651DD1"/>
    <w:rsid w:val="006528C5"/>
    <w:rsid w:val="00663F46"/>
    <w:rsid w:val="00672647"/>
    <w:rsid w:val="0067406C"/>
    <w:rsid w:val="00676230"/>
    <w:rsid w:val="00690BEB"/>
    <w:rsid w:val="00695CDE"/>
    <w:rsid w:val="006A20ED"/>
    <w:rsid w:val="006B4C6B"/>
    <w:rsid w:val="006B687F"/>
    <w:rsid w:val="006C0CEF"/>
    <w:rsid w:val="006C1F45"/>
    <w:rsid w:val="006C3626"/>
    <w:rsid w:val="006D0FB8"/>
    <w:rsid w:val="006D4E07"/>
    <w:rsid w:val="006F15D2"/>
    <w:rsid w:val="006F1D39"/>
    <w:rsid w:val="006F1F6E"/>
    <w:rsid w:val="006F632D"/>
    <w:rsid w:val="006F69F6"/>
    <w:rsid w:val="007016C0"/>
    <w:rsid w:val="007110E3"/>
    <w:rsid w:val="00712B10"/>
    <w:rsid w:val="0071302F"/>
    <w:rsid w:val="0071344C"/>
    <w:rsid w:val="00713821"/>
    <w:rsid w:val="00713C3A"/>
    <w:rsid w:val="0071492C"/>
    <w:rsid w:val="0071749F"/>
    <w:rsid w:val="00717679"/>
    <w:rsid w:val="00717ED6"/>
    <w:rsid w:val="0072150A"/>
    <w:rsid w:val="0072163B"/>
    <w:rsid w:val="007246C8"/>
    <w:rsid w:val="0072742D"/>
    <w:rsid w:val="00727CF7"/>
    <w:rsid w:val="00743A84"/>
    <w:rsid w:val="00746E34"/>
    <w:rsid w:val="00757666"/>
    <w:rsid w:val="0075779F"/>
    <w:rsid w:val="00760CB2"/>
    <w:rsid w:val="007810C2"/>
    <w:rsid w:val="00781B68"/>
    <w:rsid w:val="00785D17"/>
    <w:rsid w:val="007908FD"/>
    <w:rsid w:val="0079224E"/>
    <w:rsid w:val="007A5A19"/>
    <w:rsid w:val="007B26B3"/>
    <w:rsid w:val="007B3C19"/>
    <w:rsid w:val="007C0CD3"/>
    <w:rsid w:val="007C3E55"/>
    <w:rsid w:val="007D244D"/>
    <w:rsid w:val="007E0562"/>
    <w:rsid w:val="007E2A85"/>
    <w:rsid w:val="007E36F6"/>
    <w:rsid w:val="007E3C70"/>
    <w:rsid w:val="007E3F18"/>
    <w:rsid w:val="007E44BC"/>
    <w:rsid w:val="007E57E6"/>
    <w:rsid w:val="007E6715"/>
    <w:rsid w:val="007E75B6"/>
    <w:rsid w:val="007E78AB"/>
    <w:rsid w:val="007F09EA"/>
    <w:rsid w:val="007F120E"/>
    <w:rsid w:val="007F3E44"/>
    <w:rsid w:val="007F46BF"/>
    <w:rsid w:val="007F5764"/>
    <w:rsid w:val="007F58E5"/>
    <w:rsid w:val="00802EE6"/>
    <w:rsid w:val="00817FFB"/>
    <w:rsid w:val="00821091"/>
    <w:rsid w:val="0082205C"/>
    <w:rsid w:val="00822E05"/>
    <w:rsid w:val="00822EEB"/>
    <w:rsid w:val="00825ED4"/>
    <w:rsid w:val="00826235"/>
    <w:rsid w:val="00834F15"/>
    <w:rsid w:val="00835831"/>
    <w:rsid w:val="008401B8"/>
    <w:rsid w:val="00841A82"/>
    <w:rsid w:val="00842A58"/>
    <w:rsid w:val="00843A68"/>
    <w:rsid w:val="00843CC5"/>
    <w:rsid w:val="008455AD"/>
    <w:rsid w:val="0084591C"/>
    <w:rsid w:val="00851983"/>
    <w:rsid w:val="00851A4A"/>
    <w:rsid w:val="008526C3"/>
    <w:rsid w:val="00854124"/>
    <w:rsid w:val="00857CD7"/>
    <w:rsid w:val="00863BF5"/>
    <w:rsid w:val="00875BF0"/>
    <w:rsid w:val="00875E9B"/>
    <w:rsid w:val="00884055"/>
    <w:rsid w:val="00885B42"/>
    <w:rsid w:val="008919A4"/>
    <w:rsid w:val="00894989"/>
    <w:rsid w:val="00897F6D"/>
    <w:rsid w:val="008A053B"/>
    <w:rsid w:val="008A373C"/>
    <w:rsid w:val="008B124D"/>
    <w:rsid w:val="008B2BAB"/>
    <w:rsid w:val="008B2BEB"/>
    <w:rsid w:val="008B4FDA"/>
    <w:rsid w:val="008B7457"/>
    <w:rsid w:val="008D37B0"/>
    <w:rsid w:val="008D56A0"/>
    <w:rsid w:val="008E460F"/>
    <w:rsid w:val="008E4C42"/>
    <w:rsid w:val="008E595C"/>
    <w:rsid w:val="008E66D1"/>
    <w:rsid w:val="00900400"/>
    <w:rsid w:val="00900883"/>
    <w:rsid w:val="00901C9C"/>
    <w:rsid w:val="00904C85"/>
    <w:rsid w:val="00911065"/>
    <w:rsid w:val="009274B0"/>
    <w:rsid w:val="00931998"/>
    <w:rsid w:val="00932DDD"/>
    <w:rsid w:val="00933941"/>
    <w:rsid w:val="009414C7"/>
    <w:rsid w:val="0094194A"/>
    <w:rsid w:val="00945223"/>
    <w:rsid w:val="00950C2C"/>
    <w:rsid w:val="0095149D"/>
    <w:rsid w:val="00951EF9"/>
    <w:rsid w:val="00953A03"/>
    <w:rsid w:val="0095636A"/>
    <w:rsid w:val="00962776"/>
    <w:rsid w:val="0096482E"/>
    <w:rsid w:val="0097068D"/>
    <w:rsid w:val="00973462"/>
    <w:rsid w:val="00983E1A"/>
    <w:rsid w:val="00984CD8"/>
    <w:rsid w:val="0098625B"/>
    <w:rsid w:val="00987942"/>
    <w:rsid w:val="009906DD"/>
    <w:rsid w:val="0099284A"/>
    <w:rsid w:val="00993FC0"/>
    <w:rsid w:val="009A0765"/>
    <w:rsid w:val="009A0A6D"/>
    <w:rsid w:val="009A7E44"/>
    <w:rsid w:val="009B0054"/>
    <w:rsid w:val="009B0582"/>
    <w:rsid w:val="009B7450"/>
    <w:rsid w:val="009C0CC2"/>
    <w:rsid w:val="009C319E"/>
    <w:rsid w:val="009C489A"/>
    <w:rsid w:val="009D1A43"/>
    <w:rsid w:val="009D2012"/>
    <w:rsid w:val="009D2115"/>
    <w:rsid w:val="009D3FD1"/>
    <w:rsid w:val="009D4F15"/>
    <w:rsid w:val="009D5725"/>
    <w:rsid w:val="009E4771"/>
    <w:rsid w:val="009E4CB6"/>
    <w:rsid w:val="009F44E6"/>
    <w:rsid w:val="00A006C7"/>
    <w:rsid w:val="00A034ED"/>
    <w:rsid w:val="00A0584E"/>
    <w:rsid w:val="00A150A2"/>
    <w:rsid w:val="00A15DFE"/>
    <w:rsid w:val="00A17C09"/>
    <w:rsid w:val="00A22230"/>
    <w:rsid w:val="00A22AB5"/>
    <w:rsid w:val="00A243DE"/>
    <w:rsid w:val="00A273F8"/>
    <w:rsid w:val="00A30F67"/>
    <w:rsid w:val="00A377F7"/>
    <w:rsid w:val="00A40EF9"/>
    <w:rsid w:val="00A427B2"/>
    <w:rsid w:val="00A46C07"/>
    <w:rsid w:val="00A46EE8"/>
    <w:rsid w:val="00A476CC"/>
    <w:rsid w:val="00A515CB"/>
    <w:rsid w:val="00A51B28"/>
    <w:rsid w:val="00A51FEE"/>
    <w:rsid w:val="00A52ADE"/>
    <w:rsid w:val="00A55690"/>
    <w:rsid w:val="00A60279"/>
    <w:rsid w:val="00A6137E"/>
    <w:rsid w:val="00A62078"/>
    <w:rsid w:val="00A64EC7"/>
    <w:rsid w:val="00A73ECA"/>
    <w:rsid w:val="00A75213"/>
    <w:rsid w:val="00A81191"/>
    <w:rsid w:val="00A8159C"/>
    <w:rsid w:val="00A83828"/>
    <w:rsid w:val="00A90158"/>
    <w:rsid w:val="00A95957"/>
    <w:rsid w:val="00AA0026"/>
    <w:rsid w:val="00AA02D0"/>
    <w:rsid w:val="00AA5191"/>
    <w:rsid w:val="00AB724F"/>
    <w:rsid w:val="00AC0016"/>
    <w:rsid w:val="00AC0B3E"/>
    <w:rsid w:val="00AC122B"/>
    <w:rsid w:val="00AC25CD"/>
    <w:rsid w:val="00AD226B"/>
    <w:rsid w:val="00AD4099"/>
    <w:rsid w:val="00AE0C30"/>
    <w:rsid w:val="00AE12A2"/>
    <w:rsid w:val="00AE3C60"/>
    <w:rsid w:val="00AE45EC"/>
    <w:rsid w:val="00AE5014"/>
    <w:rsid w:val="00AE505E"/>
    <w:rsid w:val="00B002BB"/>
    <w:rsid w:val="00B01325"/>
    <w:rsid w:val="00B04DFF"/>
    <w:rsid w:val="00B17618"/>
    <w:rsid w:val="00B17A02"/>
    <w:rsid w:val="00B203DC"/>
    <w:rsid w:val="00B241D1"/>
    <w:rsid w:val="00B2423F"/>
    <w:rsid w:val="00B24676"/>
    <w:rsid w:val="00B25915"/>
    <w:rsid w:val="00B30C87"/>
    <w:rsid w:val="00B3135F"/>
    <w:rsid w:val="00B31CC2"/>
    <w:rsid w:val="00B3409A"/>
    <w:rsid w:val="00B3728B"/>
    <w:rsid w:val="00B4212C"/>
    <w:rsid w:val="00B55CDB"/>
    <w:rsid w:val="00B647C7"/>
    <w:rsid w:val="00B6524E"/>
    <w:rsid w:val="00B67E80"/>
    <w:rsid w:val="00B72187"/>
    <w:rsid w:val="00B72D1B"/>
    <w:rsid w:val="00B82477"/>
    <w:rsid w:val="00B866E4"/>
    <w:rsid w:val="00B8748A"/>
    <w:rsid w:val="00B874EA"/>
    <w:rsid w:val="00B87DB6"/>
    <w:rsid w:val="00B902C1"/>
    <w:rsid w:val="00B91079"/>
    <w:rsid w:val="00B91695"/>
    <w:rsid w:val="00B967A0"/>
    <w:rsid w:val="00B973B0"/>
    <w:rsid w:val="00BA5E6E"/>
    <w:rsid w:val="00BB03A1"/>
    <w:rsid w:val="00BB0808"/>
    <w:rsid w:val="00BB27D2"/>
    <w:rsid w:val="00BC2E9F"/>
    <w:rsid w:val="00BC4136"/>
    <w:rsid w:val="00BD33E9"/>
    <w:rsid w:val="00BE4163"/>
    <w:rsid w:val="00BE5E81"/>
    <w:rsid w:val="00BE73C8"/>
    <w:rsid w:val="00BF6936"/>
    <w:rsid w:val="00BF6FBA"/>
    <w:rsid w:val="00C00C64"/>
    <w:rsid w:val="00C016F2"/>
    <w:rsid w:val="00C126A6"/>
    <w:rsid w:val="00C16231"/>
    <w:rsid w:val="00C20184"/>
    <w:rsid w:val="00C20BC3"/>
    <w:rsid w:val="00C2619B"/>
    <w:rsid w:val="00C269A5"/>
    <w:rsid w:val="00C31689"/>
    <w:rsid w:val="00C35DD7"/>
    <w:rsid w:val="00C50B03"/>
    <w:rsid w:val="00C52374"/>
    <w:rsid w:val="00C55BAE"/>
    <w:rsid w:val="00C60994"/>
    <w:rsid w:val="00C61EEB"/>
    <w:rsid w:val="00C63330"/>
    <w:rsid w:val="00C6391E"/>
    <w:rsid w:val="00C650D8"/>
    <w:rsid w:val="00C66E21"/>
    <w:rsid w:val="00C67A1D"/>
    <w:rsid w:val="00C7306B"/>
    <w:rsid w:val="00C74541"/>
    <w:rsid w:val="00C747DE"/>
    <w:rsid w:val="00C779FC"/>
    <w:rsid w:val="00C77E7C"/>
    <w:rsid w:val="00C81428"/>
    <w:rsid w:val="00C83497"/>
    <w:rsid w:val="00C86A89"/>
    <w:rsid w:val="00C87032"/>
    <w:rsid w:val="00C90FD3"/>
    <w:rsid w:val="00C94C3D"/>
    <w:rsid w:val="00CA2799"/>
    <w:rsid w:val="00CA32CD"/>
    <w:rsid w:val="00CB596B"/>
    <w:rsid w:val="00CB5E4D"/>
    <w:rsid w:val="00CC0502"/>
    <w:rsid w:val="00CC1F78"/>
    <w:rsid w:val="00CC3E95"/>
    <w:rsid w:val="00CC4EBD"/>
    <w:rsid w:val="00CC5161"/>
    <w:rsid w:val="00CC5E74"/>
    <w:rsid w:val="00CD2555"/>
    <w:rsid w:val="00CD2FED"/>
    <w:rsid w:val="00CD335E"/>
    <w:rsid w:val="00CD3385"/>
    <w:rsid w:val="00CD5663"/>
    <w:rsid w:val="00CD7F88"/>
    <w:rsid w:val="00CE00E2"/>
    <w:rsid w:val="00CE0DD9"/>
    <w:rsid w:val="00CE3D8A"/>
    <w:rsid w:val="00CE75DD"/>
    <w:rsid w:val="00CE7E10"/>
    <w:rsid w:val="00D000BA"/>
    <w:rsid w:val="00D044F4"/>
    <w:rsid w:val="00D04B8D"/>
    <w:rsid w:val="00D0603F"/>
    <w:rsid w:val="00D11B61"/>
    <w:rsid w:val="00D27FBA"/>
    <w:rsid w:val="00D306DC"/>
    <w:rsid w:val="00D3211D"/>
    <w:rsid w:val="00D32571"/>
    <w:rsid w:val="00D33D23"/>
    <w:rsid w:val="00D34ED4"/>
    <w:rsid w:val="00D352DE"/>
    <w:rsid w:val="00D43660"/>
    <w:rsid w:val="00D43D0A"/>
    <w:rsid w:val="00D449B6"/>
    <w:rsid w:val="00D458FE"/>
    <w:rsid w:val="00D56950"/>
    <w:rsid w:val="00D56DB6"/>
    <w:rsid w:val="00D633BB"/>
    <w:rsid w:val="00D635D5"/>
    <w:rsid w:val="00D64DB5"/>
    <w:rsid w:val="00D66BD0"/>
    <w:rsid w:val="00D7008F"/>
    <w:rsid w:val="00D71152"/>
    <w:rsid w:val="00D71CFB"/>
    <w:rsid w:val="00D729D3"/>
    <w:rsid w:val="00D754A4"/>
    <w:rsid w:val="00D81599"/>
    <w:rsid w:val="00D91FAF"/>
    <w:rsid w:val="00D92B1E"/>
    <w:rsid w:val="00D93FD8"/>
    <w:rsid w:val="00D964BC"/>
    <w:rsid w:val="00D96EC2"/>
    <w:rsid w:val="00D97CB1"/>
    <w:rsid w:val="00D97F1E"/>
    <w:rsid w:val="00DA4F21"/>
    <w:rsid w:val="00DA7548"/>
    <w:rsid w:val="00DA79C5"/>
    <w:rsid w:val="00DB1254"/>
    <w:rsid w:val="00DB5F6A"/>
    <w:rsid w:val="00DB625D"/>
    <w:rsid w:val="00DB7AD6"/>
    <w:rsid w:val="00DC07EB"/>
    <w:rsid w:val="00DC4450"/>
    <w:rsid w:val="00DD7ADD"/>
    <w:rsid w:val="00DE21E8"/>
    <w:rsid w:val="00DE4BBA"/>
    <w:rsid w:val="00DF1B5F"/>
    <w:rsid w:val="00DF613F"/>
    <w:rsid w:val="00DF6DC6"/>
    <w:rsid w:val="00E058C5"/>
    <w:rsid w:val="00E12ED3"/>
    <w:rsid w:val="00E14248"/>
    <w:rsid w:val="00E1439D"/>
    <w:rsid w:val="00E200E1"/>
    <w:rsid w:val="00E23913"/>
    <w:rsid w:val="00E23ACB"/>
    <w:rsid w:val="00E266DF"/>
    <w:rsid w:val="00E2747B"/>
    <w:rsid w:val="00E3404B"/>
    <w:rsid w:val="00E3434B"/>
    <w:rsid w:val="00E34FC9"/>
    <w:rsid w:val="00E40F2E"/>
    <w:rsid w:val="00E410DD"/>
    <w:rsid w:val="00E426B3"/>
    <w:rsid w:val="00E44AA1"/>
    <w:rsid w:val="00E459F3"/>
    <w:rsid w:val="00E515F4"/>
    <w:rsid w:val="00E5591F"/>
    <w:rsid w:val="00E73C33"/>
    <w:rsid w:val="00E73E45"/>
    <w:rsid w:val="00E772F7"/>
    <w:rsid w:val="00E77BB5"/>
    <w:rsid w:val="00E81F1D"/>
    <w:rsid w:val="00E82562"/>
    <w:rsid w:val="00E93840"/>
    <w:rsid w:val="00EA052A"/>
    <w:rsid w:val="00EA216E"/>
    <w:rsid w:val="00EA768E"/>
    <w:rsid w:val="00EB3550"/>
    <w:rsid w:val="00EB668B"/>
    <w:rsid w:val="00EB6FBB"/>
    <w:rsid w:val="00EC2CE3"/>
    <w:rsid w:val="00EC3CB0"/>
    <w:rsid w:val="00EC5434"/>
    <w:rsid w:val="00EC6CE4"/>
    <w:rsid w:val="00ED2229"/>
    <w:rsid w:val="00ED237A"/>
    <w:rsid w:val="00ED3AA1"/>
    <w:rsid w:val="00EE1632"/>
    <w:rsid w:val="00EE3A8B"/>
    <w:rsid w:val="00EE42A5"/>
    <w:rsid w:val="00EE43F4"/>
    <w:rsid w:val="00EF5136"/>
    <w:rsid w:val="00EF6808"/>
    <w:rsid w:val="00EF7221"/>
    <w:rsid w:val="00F035D2"/>
    <w:rsid w:val="00F103F8"/>
    <w:rsid w:val="00F2102F"/>
    <w:rsid w:val="00F22F50"/>
    <w:rsid w:val="00F24746"/>
    <w:rsid w:val="00F24F3D"/>
    <w:rsid w:val="00F327F0"/>
    <w:rsid w:val="00F367B2"/>
    <w:rsid w:val="00F37307"/>
    <w:rsid w:val="00F37CCC"/>
    <w:rsid w:val="00F402C0"/>
    <w:rsid w:val="00F40EB0"/>
    <w:rsid w:val="00F426D3"/>
    <w:rsid w:val="00F42F31"/>
    <w:rsid w:val="00F45334"/>
    <w:rsid w:val="00F465C5"/>
    <w:rsid w:val="00F50A10"/>
    <w:rsid w:val="00F521DC"/>
    <w:rsid w:val="00F54574"/>
    <w:rsid w:val="00F55C41"/>
    <w:rsid w:val="00F6094F"/>
    <w:rsid w:val="00F67BD7"/>
    <w:rsid w:val="00F67D88"/>
    <w:rsid w:val="00F755E2"/>
    <w:rsid w:val="00F759DC"/>
    <w:rsid w:val="00F81CF7"/>
    <w:rsid w:val="00F820D6"/>
    <w:rsid w:val="00F87B55"/>
    <w:rsid w:val="00F912DD"/>
    <w:rsid w:val="00F94522"/>
    <w:rsid w:val="00F95959"/>
    <w:rsid w:val="00F96B33"/>
    <w:rsid w:val="00FA12E6"/>
    <w:rsid w:val="00FA6504"/>
    <w:rsid w:val="00FB45BF"/>
    <w:rsid w:val="00FB4BB3"/>
    <w:rsid w:val="00FB622B"/>
    <w:rsid w:val="00FB6E56"/>
    <w:rsid w:val="00FB7401"/>
    <w:rsid w:val="00FC006C"/>
    <w:rsid w:val="00FC1484"/>
    <w:rsid w:val="00FC1EDB"/>
    <w:rsid w:val="00FC29E5"/>
    <w:rsid w:val="00FC2A41"/>
    <w:rsid w:val="00FC367A"/>
    <w:rsid w:val="00FC65B5"/>
    <w:rsid w:val="00FD1809"/>
    <w:rsid w:val="00FD30EA"/>
    <w:rsid w:val="00FD383E"/>
    <w:rsid w:val="00FD3AF1"/>
    <w:rsid w:val="00FD64A3"/>
    <w:rsid w:val="00FD7D82"/>
    <w:rsid w:val="00FE007E"/>
    <w:rsid w:val="00FE2088"/>
    <w:rsid w:val="00FE4429"/>
    <w:rsid w:val="00FE7A34"/>
    <w:rsid w:val="2A2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5E38"/>
  <w15:docId w15:val="{C1048ACC-A109-4FB7-8250-FBCF9C4C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Date"/>
    <w:basedOn w:val="a"/>
    <w:next w:val="a"/>
    <w:link w:val="a8"/>
    <w:uiPriority w:val="99"/>
    <w:semiHidden/>
    <w:unhideWhenUsed/>
    <w:pPr>
      <w:ind w:leftChars="2500" w:left="100"/>
    </w:pPr>
  </w:style>
  <w:style w:type="paragraph" w:styleId="a9">
    <w:name w:val="Balloon Text"/>
    <w:basedOn w:val="a"/>
    <w:link w:val="aa"/>
    <w:uiPriority w:val="99"/>
    <w:rPr>
      <w:sz w:val="18"/>
      <w:szCs w:val="18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f0">
    <w:name w:val="Emphasis"/>
    <w:basedOn w:val="a0"/>
    <w:uiPriority w:val="20"/>
    <w:qFormat/>
    <w:rPr>
      <w:i/>
      <w:i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批注框文本 字符"/>
    <w:basedOn w:val="a0"/>
    <w:link w:val="a9"/>
    <w:uiPriority w:val="99"/>
    <w:rPr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页眉 字符"/>
    <w:basedOn w:val="a0"/>
    <w:link w:val="ad"/>
    <w:uiPriority w:val="99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Pr>
      <w:sz w:val="18"/>
      <w:szCs w:val="18"/>
    </w:rPr>
  </w:style>
  <w:style w:type="character" w:customStyle="1" w:styleId="bjh-p">
    <w:name w:val="bjh-p"/>
    <w:basedOn w:val="a0"/>
  </w:style>
  <w:style w:type="character" w:customStyle="1" w:styleId="a6">
    <w:name w:val="批注文字 字符"/>
    <w:basedOn w:val="a0"/>
    <w:link w:val="a4"/>
    <w:uiPriority w:val="99"/>
    <w:semiHidden/>
  </w:style>
  <w:style w:type="character" w:customStyle="1" w:styleId="a5">
    <w:name w:val="批注主题 字符"/>
    <w:basedOn w:val="a6"/>
    <w:link w:val="a3"/>
    <w:uiPriority w:val="99"/>
    <w:semiHidden/>
    <w:rPr>
      <w:b/>
      <w:bCs/>
    </w:rPr>
  </w:style>
  <w:style w:type="character" w:customStyle="1" w:styleId="a8">
    <w:name w:val="日期 字符"/>
    <w:basedOn w:val="a0"/>
    <w:link w:val="a7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73F5CA-2423-44FE-84EC-028F3641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</dc:creator>
  <cp:lastModifiedBy>刘 蓉之</cp:lastModifiedBy>
  <cp:revision>636</cp:revision>
  <cp:lastPrinted>2019-01-03T01:56:00Z</cp:lastPrinted>
  <dcterms:created xsi:type="dcterms:W3CDTF">2018-09-17T07:32:00Z</dcterms:created>
  <dcterms:modified xsi:type="dcterms:W3CDTF">2019-11-22T07:46:00Z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