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附件：</w:t>
      </w:r>
    </w:p>
    <w:p>
      <w:pPr>
        <w:spacing w:line="500" w:lineRule="exact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《全国联网省份收费公路货车收费标准》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意见建议反馈表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2467"/>
        <w:gridCol w:w="1533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单位名称（公章）：</w:t>
            </w:r>
          </w:p>
        </w:tc>
        <w:tc>
          <w:tcPr>
            <w:tcW w:w="61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4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手机号：</w:t>
            </w:r>
          </w:p>
        </w:tc>
        <w:tc>
          <w:tcPr>
            <w:tcW w:w="21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单位所在省市：</w:t>
            </w:r>
          </w:p>
        </w:tc>
        <w:tc>
          <w:tcPr>
            <w:tcW w:w="24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问题省市：</w:t>
            </w:r>
          </w:p>
        </w:tc>
        <w:tc>
          <w:tcPr>
            <w:tcW w:w="21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7" w:hRule="atLeast"/>
        </w:trPr>
        <w:tc>
          <w:tcPr>
            <w:tcW w:w="8519" w:type="dxa"/>
            <w:gridSpan w:val="4"/>
            <w:vAlign w:val="top"/>
          </w:tcPr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具体意见：</w:t>
            </w: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right"/>
              <w:rPr>
                <w:rFonts w:hint="default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spacing w:line="500" w:lineRule="exact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A6549"/>
    <w:rsid w:val="3A6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2020-05-18T05:03:00Z</dcterms:created>
  <dc:creator>장문훤_OfFiCiAl</dc:creator>
  <cp:lastModifiedBy>장문훤_OfFiCiAl</cp:lastModifiedBy>
  <dcterms:modified xsi:type="dcterms:W3CDTF">2020-05-18T05:04:33Z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